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  <w:r w:rsidRPr="00CD1C7C">
        <w:rPr>
          <w:b/>
          <w:bCs/>
          <w:sz w:val="28"/>
          <w:szCs w:val="28"/>
        </w:rPr>
        <w:t>Объявление</w:t>
      </w:r>
    </w:p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  <w:r w:rsidRPr="00CD1C7C">
        <w:rPr>
          <w:b/>
          <w:bCs/>
          <w:sz w:val="28"/>
          <w:szCs w:val="28"/>
        </w:rPr>
        <w:t>конкурса на замещение должности научного работника</w:t>
      </w:r>
    </w:p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</w:p>
    <w:p w:rsidR="0055019F" w:rsidRPr="00CD1C7C" w:rsidRDefault="00AF4991" w:rsidP="0055019F">
      <w:pPr>
        <w:jc w:val="both"/>
      </w:pPr>
      <w:r>
        <w:t>Опытная станция «Уфимская»</w:t>
      </w:r>
      <w:r w:rsidR="0055019F" w:rsidRPr="00CD1C7C">
        <w:t xml:space="preserve"> –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объявляет конкурс на замещение следующих должностей:</w:t>
      </w:r>
    </w:p>
    <w:p w:rsidR="0055019F" w:rsidRPr="00CD1C7C" w:rsidRDefault="0055019F" w:rsidP="0055019F">
      <w:pPr>
        <w:jc w:val="both"/>
      </w:pPr>
    </w:p>
    <w:p w:rsidR="0055019F" w:rsidRPr="00CD1C7C" w:rsidRDefault="0055019F" w:rsidP="0055019F">
      <w:pPr>
        <w:jc w:val="both"/>
        <w:rPr>
          <w:b/>
          <w:bCs/>
        </w:rPr>
      </w:pPr>
      <w:r w:rsidRPr="00CD1C7C">
        <w:rPr>
          <w:b/>
          <w:bCs/>
        </w:rPr>
        <w:t xml:space="preserve">1. </w:t>
      </w:r>
      <w:r w:rsidR="00D521AD" w:rsidRPr="00D521AD">
        <w:rPr>
          <w:b/>
          <w:bCs/>
        </w:rPr>
        <w:t xml:space="preserve">Главного научного сотрудника лаборатории </w:t>
      </w:r>
      <w:r w:rsidR="00523F37">
        <w:rPr>
          <w:b/>
          <w:bCs/>
        </w:rPr>
        <w:t>селекции и семеноводства зерновых, зернобобовых, кормовых культур и экологии почв</w:t>
      </w:r>
      <w:r w:rsidR="00D521AD"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 w:rsidR="002040C1">
        <w:rPr>
          <w:b/>
          <w:bCs/>
        </w:rPr>
        <w:t>0,</w:t>
      </w:r>
      <w:r w:rsidR="007036B6">
        <w:rPr>
          <w:b/>
          <w:bCs/>
        </w:rPr>
        <w:t>5</w:t>
      </w:r>
      <w:r w:rsidR="002040C1">
        <w:rPr>
          <w:b/>
          <w:bCs/>
        </w:rPr>
        <w:t xml:space="preserve"> </w:t>
      </w:r>
      <w:r w:rsidRPr="00CD1C7C">
        <w:rPr>
          <w:b/>
          <w:bCs/>
        </w:rPr>
        <w:t>шт. ед.)</w:t>
      </w:r>
    </w:p>
    <w:p w:rsidR="0055019F" w:rsidRPr="00CD1C7C" w:rsidRDefault="0055019F" w:rsidP="0055019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5019F" w:rsidRPr="00CD1C7C" w:rsidTr="007F7457">
        <w:trPr>
          <w:trHeight w:val="363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Место проведения конкурса</w:t>
            </w:r>
          </w:p>
        </w:tc>
        <w:tc>
          <w:tcPr>
            <w:tcW w:w="6373" w:type="dxa"/>
            <w:vAlign w:val="center"/>
          </w:tcPr>
          <w:p w:rsidR="00200CA4" w:rsidRDefault="00AF4991" w:rsidP="0055019F">
            <w:pPr>
              <w:jc w:val="center"/>
            </w:pPr>
            <w:r>
              <w:t>Опытная станция «Уфимская»</w:t>
            </w:r>
            <w:r w:rsidR="0055019F">
              <w:t xml:space="preserve"> УФИЦ РАН,</w:t>
            </w:r>
          </w:p>
          <w:p w:rsidR="0055019F" w:rsidRPr="00CD1C7C" w:rsidRDefault="0055019F" w:rsidP="00AF4991">
            <w:pPr>
              <w:jc w:val="center"/>
            </w:pPr>
            <w:r>
              <w:t>4500</w:t>
            </w:r>
            <w:r w:rsidR="00AF4991">
              <w:t>54</w:t>
            </w:r>
            <w:r>
              <w:t xml:space="preserve">, г. Уфа, </w:t>
            </w:r>
            <w:r w:rsidR="00AF4991">
              <w:t>проспект Октября, 71</w:t>
            </w:r>
          </w:p>
        </w:tc>
      </w:tr>
      <w:tr w:rsidR="0055019F" w:rsidRPr="00CD1C7C" w:rsidTr="007F7457">
        <w:trPr>
          <w:trHeight w:val="411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Дата объявления конкурса</w:t>
            </w:r>
          </w:p>
        </w:tc>
        <w:tc>
          <w:tcPr>
            <w:tcW w:w="6373" w:type="dxa"/>
            <w:vAlign w:val="center"/>
          </w:tcPr>
          <w:p w:rsidR="0055019F" w:rsidRPr="00CD1C7C" w:rsidRDefault="00C2655A" w:rsidP="002A7E35">
            <w:r>
              <w:t>10.04.2026 г.</w:t>
            </w:r>
          </w:p>
        </w:tc>
      </w:tr>
      <w:tr w:rsidR="0055019F" w:rsidRPr="00CD1C7C" w:rsidTr="007F7457">
        <w:trPr>
          <w:trHeight w:val="415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 xml:space="preserve">Дата начала приема заявок </w:t>
            </w:r>
          </w:p>
        </w:tc>
        <w:tc>
          <w:tcPr>
            <w:tcW w:w="6373" w:type="dxa"/>
            <w:vAlign w:val="center"/>
          </w:tcPr>
          <w:p w:rsidR="0055019F" w:rsidRPr="00CD1C7C" w:rsidRDefault="00C2655A" w:rsidP="002A7E35">
            <w:r>
              <w:t>13.04.2026 г.</w:t>
            </w:r>
          </w:p>
        </w:tc>
      </w:tr>
      <w:tr w:rsidR="0055019F" w:rsidRPr="00CD1C7C" w:rsidTr="007F7457">
        <w:trPr>
          <w:trHeight w:val="405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Дата окончания приема заявок</w:t>
            </w:r>
          </w:p>
        </w:tc>
        <w:tc>
          <w:tcPr>
            <w:tcW w:w="6373" w:type="dxa"/>
            <w:vAlign w:val="center"/>
          </w:tcPr>
          <w:p w:rsidR="0055019F" w:rsidRPr="00CD1C7C" w:rsidRDefault="00C2655A" w:rsidP="002A7E35">
            <w:r>
              <w:t>10.06.2026 г.</w:t>
            </w:r>
          </w:p>
        </w:tc>
      </w:tr>
      <w:tr w:rsidR="0055019F" w:rsidRPr="00CD1C7C" w:rsidTr="007F7457">
        <w:trPr>
          <w:trHeight w:val="395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Дата проведения конкурса</w:t>
            </w:r>
          </w:p>
        </w:tc>
        <w:tc>
          <w:tcPr>
            <w:tcW w:w="6373" w:type="dxa"/>
            <w:vAlign w:val="center"/>
          </w:tcPr>
          <w:p w:rsidR="0055019F" w:rsidRPr="00CD1C7C" w:rsidRDefault="00C2655A" w:rsidP="002A7E35">
            <w:r>
              <w:t>15.06.2026 г.</w:t>
            </w:r>
          </w:p>
        </w:tc>
      </w:tr>
      <w:tr w:rsidR="00D521AD" w:rsidRPr="00CD1C7C" w:rsidTr="007F7457">
        <w:trPr>
          <w:trHeight w:val="419"/>
        </w:trPr>
        <w:tc>
          <w:tcPr>
            <w:tcW w:w="2972" w:type="dxa"/>
            <w:vAlign w:val="center"/>
          </w:tcPr>
          <w:p w:rsidR="00D521AD" w:rsidRPr="00CD1C7C" w:rsidRDefault="00D521AD" w:rsidP="00D521AD">
            <w:r w:rsidRPr="00CD1C7C">
              <w:t>Должность</w:t>
            </w:r>
          </w:p>
        </w:tc>
        <w:tc>
          <w:tcPr>
            <w:tcW w:w="6373" w:type="dxa"/>
            <w:vAlign w:val="center"/>
          </w:tcPr>
          <w:p w:rsidR="00D521AD" w:rsidRPr="00CD1C7C" w:rsidRDefault="00D521AD" w:rsidP="00D521AD">
            <w:r>
              <w:t>Главный научный сотрудник</w:t>
            </w:r>
          </w:p>
        </w:tc>
      </w:tr>
      <w:tr w:rsidR="00D521AD" w:rsidRPr="00CD1C7C" w:rsidTr="007F7457">
        <w:trPr>
          <w:trHeight w:val="419"/>
        </w:trPr>
        <w:tc>
          <w:tcPr>
            <w:tcW w:w="2972" w:type="dxa"/>
            <w:vAlign w:val="center"/>
          </w:tcPr>
          <w:p w:rsidR="00D521AD" w:rsidRPr="00CD1C7C" w:rsidRDefault="00D521AD" w:rsidP="00D521AD">
            <w:r w:rsidRPr="00CD1C7C">
              <w:t>Отрасль науки</w:t>
            </w:r>
          </w:p>
        </w:tc>
        <w:tc>
          <w:tcPr>
            <w:tcW w:w="6373" w:type="dxa"/>
            <w:vAlign w:val="center"/>
          </w:tcPr>
          <w:p w:rsidR="00D521AD" w:rsidRPr="00CD1C7C" w:rsidRDefault="00D521AD" w:rsidP="00D521AD">
            <w:r>
              <w:t>Сельскохозяйственные науки</w:t>
            </w:r>
          </w:p>
        </w:tc>
      </w:tr>
      <w:tr w:rsidR="00D521AD" w:rsidRPr="00CD1C7C" w:rsidTr="007F7457">
        <w:tc>
          <w:tcPr>
            <w:tcW w:w="2972" w:type="dxa"/>
            <w:vAlign w:val="center"/>
          </w:tcPr>
          <w:p w:rsidR="00D521AD" w:rsidRPr="00CD1C7C" w:rsidRDefault="00D521AD" w:rsidP="00D521AD">
            <w:r w:rsidRPr="00CD1C7C">
              <w:t>Деятельность</w:t>
            </w:r>
          </w:p>
        </w:tc>
        <w:tc>
          <w:tcPr>
            <w:tcW w:w="6373" w:type="dxa"/>
            <w:vAlign w:val="center"/>
          </w:tcPr>
          <w:p w:rsidR="00D521AD" w:rsidRPr="00CD1C7C" w:rsidRDefault="00D521AD" w:rsidP="00D521AD">
            <w:r>
              <w:t>Проведение научных исследований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Трудовые функции</w:t>
            </w:r>
          </w:p>
        </w:tc>
        <w:tc>
          <w:tcPr>
            <w:tcW w:w="6373" w:type="dxa"/>
            <w:vAlign w:val="center"/>
          </w:tcPr>
          <w:p w:rsidR="0055019F" w:rsidRPr="00CD1C7C" w:rsidRDefault="00D521AD" w:rsidP="002A7E35">
            <w:r w:rsidRPr="00D06E98"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Трудовые действия</w:t>
            </w:r>
          </w:p>
        </w:tc>
        <w:tc>
          <w:tcPr>
            <w:tcW w:w="6373" w:type="dxa"/>
            <w:vAlign w:val="center"/>
          </w:tcPr>
          <w:p w:rsidR="00D521AD" w:rsidRDefault="00D521AD" w:rsidP="00D521AD">
            <w:r>
              <w:t xml:space="preserve">Научное руководство исследованиями по тематике государственного задания. </w:t>
            </w:r>
          </w:p>
          <w:p w:rsidR="00D521AD" w:rsidRDefault="00D521AD" w:rsidP="00D521AD">
            <w:pPr>
              <w:jc w:val="both"/>
            </w:pPr>
            <w:r>
              <w:t>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</w:t>
            </w:r>
          </w:p>
          <w:p w:rsidR="00D521AD" w:rsidRDefault="00D521AD" w:rsidP="00D521AD">
            <w:r>
              <w:t>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</w:t>
            </w:r>
          </w:p>
          <w:p w:rsidR="00D521AD" w:rsidRDefault="00D521AD" w:rsidP="00D521AD">
            <w:pPr>
              <w:jc w:val="both"/>
            </w:pPr>
            <w:r>
              <w:t>Осуществляет подготовку научных кадров (докторов и кандидатов наук) и повышение их квалификации.</w:t>
            </w:r>
          </w:p>
          <w:p w:rsidR="00D521AD" w:rsidRDefault="00D521AD" w:rsidP="00D521AD">
            <w:pPr>
              <w:jc w:val="both"/>
            </w:pPr>
            <w:r>
              <w:lastRenderedPageBreak/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r>
              <w:t xml:space="preserve">, РИНЦ и др.) </w:t>
            </w:r>
          </w:p>
          <w:p w:rsidR="00D521AD" w:rsidRDefault="00D521AD" w:rsidP="00D521AD">
            <w:pPr>
              <w:jc w:val="both"/>
            </w:pPr>
            <w:r>
              <w:t>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</w:t>
            </w:r>
          </w:p>
          <w:p w:rsidR="00D521AD" w:rsidRDefault="00D521AD" w:rsidP="00D521AD">
            <w:pPr>
              <w:jc w:val="both"/>
            </w:pPr>
            <w:r>
              <w:t xml:space="preserve">Участвует в научных и научно-практических мероприятиях (конференциях, симпозиумах, форумах, ассамблеях, семинарах и других программных мероприятиях). </w:t>
            </w:r>
          </w:p>
          <w:p w:rsidR="0055019F" w:rsidRPr="00CD1C7C" w:rsidRDefault="00D521AD" w:rsidP="00D521AD">
            <w: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55019F" w:rsidRPr="00CD1C7C" w:rsidTr="00D521AD">
        <w:tc>
          <w:tcPr>
            <w:tcW w:w="9345" w:type="dxa"/>
            <w:gridSpan w:val="2"/>
            <w:vAlign w:val="center"/>
          </w:tcPr>
          <w:p w:rsidR="0055019F" w:rsidRPr="00CD1C7C" w:rsidRDefault="0055019F" w:rsidP="00200CA4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 w:rsidR="00200CA4">
              <w:rPr>
                <w:b/>
                <w:bCs/>
              </w:rPr>
              <w:t>: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Квалификационные требования</w:t>
            </w:r>
          </w:p>
        </w:tc>
        <w:tc>
          <w:tcPr>
            <w:tcW w:w="6373" w:type="dxa"/>
            <w:vAlign w:val="center"/>
          </w:tcPr>
          <w:p w:rsidR="0055019F" w:rsidRPr="00CD1C7C" w:rsidRDefault="00D521AD" w:rsidP="007036B6">
            <w:r>
              <w:t xml:space="preserve">Наличие за последние 5 лет: не менее </w:t>
            </w:r>
            <w:r w:rsidR="007036B6">
              <w:t>5</w:t>
            </w:r>
            <w:r w:rsidR="00523F37">
              <w:t>0</w:t>
            </w:r>
            <w:r>
              <w:t xml:space="preserve">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 руководства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наук).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Перечень количественных</w:t>
            </w:r>
          </w:p>
          <w:p w:rsidR="0055019F" w:rsidRPr="00CD1C7C" w:rsidRDefault="0055019F" w:rsidP="002A7E35">
            <w:r w:rsidRPr="00CD1C7C">
              <w:t>показателей результативности труда претендента,</w:t>
            </w:r>
          </w:p>
          <w:p w:rsidR="0055019F" w:rsidRPr="00CD1C7C" w:rsidRDefault="0055019F" w:rsidP="002A7E35">
            <w:r w:rsidRPr="00CD1C7C">
              <w:t>характеризующих выполнение предполагаемой работы</w:t>
            </w:r>
          </w:p>
        </w:tc>
        <w:tc>
          <w:tcPr>
            <w:tcW w:w="6373" w:type="dxa"/>
            <w:vAlign w:val="center"/>
          </w:tcPr>
          <w:p w:rsidR="0055019F" w:rsidRPr="00CD1C7C" w:rsidRDefault="007036B6" w:rsidP="002A7E35">
            <w:r>
              <w:t>59</w:t>
            </w:r>
            <w:r w:rsidR="00D521AD">
              <w:t xml:space="preserve"> публикаций</w:t>
            </w:r>
          </w:p>
        </w:tc>
      </w:tr>
      <w:tr w:rsidR="00D521AD" w:rsidRPr="00CD1C7C" w:rsidTr="007F7457">
        <w:tc>
          <w:tcPr>
            <w:tcW w:w="2972" w:type="dxa"/>
            <w:vAlign w:val="center"/>
          </w:tcPr>
          <w:p w:rsidR="00D521AD" w:rsidRPr="00CD1C7C" w:rsidRDefault="00D521AD" w:rsidP="00D521AD">
            <w:r w:rsidRPr="00CD1C7C">
              <w:t>Результаты интеллектуальной</w:t>
            </w:r>
          </w:p>
          <w:p w:rsidR="00D521AD" w:rsidRPr="00CD1C7C" w:rsidRDefault="00D521AD" w:rsidP="00D521AD">
            <w:r w:rsidRPr="00CD1C7C">
              <w:t>деятельности</w:t>
            </w:r>
          </w:p>
        </w:tc>
        <w:tc>
          <w:tcPr>
            <w:tcW w:w="6373" w:type="dxa"/>
            <w:vAlign w:val="center"/>
          </w:tcPr>
          <w:p w:rsidR="00D521AD" w:rsidRPr="00CD1C7C" w:rsidRDefault="00D521AD" w:rsidP="00D521AD">
            <w:r>
              <w:t>Публикации</w:t>
            </w:r>
          </w:p>
        </w:tc>
      </w:tr>
      <w:tr w:rsidR="00D521AD" w:rsidRPr="00CD1C7C" w:rsidTr="007F7457">
        <w:tc>
          <w:tcPr>
            <w:tcW w:w="2972" w:type="dxa"/>
            <w:vAlign w:val="center"/>
          </w:tcPr>
          <w:p w:rsidR="00D521AD" w:rsidRPr="00CD1C7C" w:rsidRDefault="00D521AD" w:rsidP="00D521AD">
            <w:r w:rsidRPr="00CD1C7C">
              <w:t>Ученая степень и звание</w:t>
            </w:r>
          </w:p>
        </w:tc>
        <w:tc>
          <w:tcPr>
            <w:tcW w:w="6373" w:type="dxa"/>
            <w:vAlign w:val="center"/>
          </w:tcPr>
          <w:p w:rsidR="00D521AD" w:rsidRPr="00CD1C7C" w:rsidRDefault="00D521AD" w:rsidP="007036B6">
            <w:r>
              <w:t xml:space="preserve">Ученая степень доктора </w:t>
            </w:r>
            <w:r w:rsidR="00523F37">
              <w:t xml:space="preserve">сельскохозяйственных </w:t>
            </w:r>
            <w:r>
              <w:t>наук</w:t>
            </w:r>
          </w:p>
        </w:tc>
      </w:tr>
      <w:tr w:rsidR="0055019F" w:rsidRPr="00CD1C7C" w:rsidTr="00D521AD">
        <w:trPr>
          <w:trHeight w:val="443"/>
        </w:trPr>
        <w:tc>
          <w:tcPr>
            <w:tcW w:w="9345" w:type="dxa"/>
            <w:gridSpan w:val="2"/>
            <w:vAlign w:val="center"/>
          </w:tcPr>
          <w:p w:rsidR="0055019F" w:rsidRPr="00CD1C7C" w:rsidRDefault="0055019F" w:rsidP="00200CA4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 w:rsidR="00200CA4">
              <w:rPr>
                <w:b/>
                <w:bCs/>
              </w:rPr>
              <w:t>:</w:t>
            </w:r>
          </w:p>
        </w:tc>
      </w:tr>
      <w:tr w:rsidR="0055019F" w:rsidRPr="00CD1C7C" w:rsidTr="007F7457">
        <w:trPr>
          <w:trHeight w:val="439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Срок трудового договора</w:t>
            </w:r>
          </w:p>
        </w:tc>
        <w:tc>
          <w:tcPr>
            <w:tcW w:w="6373" w:type="dxa"/>
            <w:vAlign w:val="center"/>
          </w:tcPr>
          <w:p w:rsidR="0055019F" w:rsidRPr="00CD1C7C" w:rsidRDefault="00D521AD" w:rsidP="002A7E35">
            <w:r>
              <w:t>Срочный на 3 года</w:t>
            </w:r>
          </w:p>
        </w:tc>
      </w:tr>
      <w:tr w:rsidR="0055019F" w:rsidRPr="00CD1C7C" w:rsidTr="007F7457">
        <w:trPr>
          <w:trHeight w:val="431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Характер занятости</w:t>
            </w:r>
          </w:p>
        </w:tc>
        <w:tc>
          <w:tcPr>
            <w:tcW w:w="6373" w:type="dxa"/>
            <w:vAlign w:val="center"/>
          </w:tcPr>
          <w:p w:rsidR="0055019F" w:rsidRPr="00CD1C7C" w:rsidRDefault="00CB35FE" w:rsidP="00CB35FE">
            <w:r>
              <w:t>неп</w:t>
            </w:r>
            <w:r w:rsidR="00D521AD">
              <w:t>олный рабочий день</w:t>
            </w:r>
          </w:p>
        </w:tc>
      </w:tr>
      <w:tr w:rsidR="0055019F" w:rsidRPr="00CD1C7C" w:rsidTr="007F7457">
        <w:trPr>
          <w:trHeight w:val="539"/>
        </w:trPr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lastRenderedPageBreak/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373" w:type="dxa"/>
            <w:vAlign w:val="center"/>
          </w:tcPr>
          <w:p w:rsidR="0055019F" w:rsidRPr="00CD1C7C" w:rsidRDefault="00B738D0" w:rsidP="00B738D0">
            <w:r>
              <w:t>56103</w:t>
            </w:r>
            <w:r w:rsidR="0055019F" w:rsidRPr="00CD1C7C">
              <w:t xml:space="preserve"> руб.</w:t>
            </w:r>
          </w:p>
        </w:tc>
      </w:tr>
      <w:tr w:rsidR="0055019F" w:rsidRPr="00CD1C7C" w:rsidTr="00D521AD">
        <w:tc>
          <w:tcPr>
            <w:tcW w:w="9345" w:type="dxa"/>
            <w:gridSpan w:val="2"/>
            <w:vAlign w:val="center"/>
          </w:tcPr>
          <w:p w:rsidR="0055019F" w:rsidRPr="00CD1C7C" w:rsidRDefault="0055019F" w:rsidP="00200CA4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 w:rsidR="00200CA4">
              <w:rPr>
                <w:b/>
                <w:bCs/>
              </w:rPr>
              <w:t>: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>Отдых</w:t>
            </w:r>
          </w:p>
        </w:tc>
        <w:tc>
          <w:tcPr>
            <w:tcW w:w="6373" w:type="dxa"/>
            <w:vAlign w:val="center"/>
          </w:tcPr>
          <w:p w:rsidR="0055019F" w:rsidRPr="00CD1C7C" w:rsidRDefault="0055019F" w:rsidP="002A7E35">
            <w:r w:rsidRPr="00CD1C7C">
              <w:t>ежегодный основной отпуск</w:t>
            </w:r>
          </w:p>
        </w:tc>
      </w:tr>
      <w:tr w:rsidR="0055019F" w:rsidRPr="00CD1C7C" w:rsidTr="007F7457">
        <w:tc>
          <w:tcPr>
            <w:tcW w:w="2972" w:type="dxa"/>
            <w:vAlign w:val="center"/>
          </w:tcPr>
          <w:p w:rsidR="0055019F" w:rsidRPr="00CD1C7C" w:rsidRDefault="0055019F" w:rsidP="002A7E35">
            <w:r w:rsidRPr="00CD1C7C">
              <w:t xml:space="preserve">Возможные социальные гарантии </w:t>
            </w:r>
          </w:p>
        </w:tc>
        <w:tc>
          <w:tcPr>
            <w:tcW w:w="6373" w:type="dxa"/>
            <w:vAlign w:val="center"/>
          </w:tcPr>
          <w:p w:rsidR="0055019F" w:rsidRPr="00200CA4" w:rsidRDefault="0055019F" w:rsidP="002A7E35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7F7457">
      <w:pPr>
        <w:jc w:val="center"/>
        <w:rPr>
          <w:b/>
          <w:bCs/>
          <w:sz w:val="28"/>
          <w:szCs w:val="28"/>
        </w:rPr>
      </w:pPr>
    </w:p>
    <w:p w:rsidR="007F7457" w:rsidRPr="00CD1C7C" w:rsidRDefault="007F7457" w:rsidP="007F7457">
      <w:pPr>
        <w:jc w:val="both"/>
      </w:pPr>
    </w:p>
    <w:p w:rsidR="007F7457" w:rsidRDefault="007F7457" w:rsidP="007F7457">
      <w:pPr>
        <w:jc w:val="both"/>
        <w:rPr>
          <w:b/>
          <w:bCs/>
        </w:rPr>
      </w:pPr>
      <w:r>
        <w:rPr>
          <w:b/>
          <w:bCs/>
        </w:rPr>
        <w:br w:type="page"/>
      </w:r>
    </w:p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Pr="00CD1C7C">
        <w:rPr>
          <w:b/>
          <w:bCs/>
        </w:rPr>
        <w:t xml:space="preserve">. </w:t>
      </w:r>
      <w:r w:rsidRPr="00D521AD">
        <w:rPr>
          <w:b/>
          <w:bCs/>
        </w:rPr>
        <w:t xml:space="preserve">Главного научного сотрудника лаборатории </w:t>
      </w:r>
      <w:r>
        <w:rPr>
          <w:b/>
          <w:bCs/>
        </w:rPr>
        <w:t>селекции и семеноводства зерновых, зернобобовых, кормовых культур и экологии почв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0,4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F7457" w:rsidRPr="00CD1C7C" w:rsidTr="007F7457">
        <w:trPr>
          <w:trHeight w:val="363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7F7457">
        <w:trPr>
          <w:trHeight w:val="41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7F7457">
        <w:trPr>
          <w:trHeight w:val="41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7F7457">
        <w:trPr>
          <w:trHeight w:val="40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7F7457">
        <w:trPr>
          <w:trHeight w:val="39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Главный научный сотрудник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D06E98"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r>
              <w:t xml:space="preserve">Научное руководство исследованиями по тематике государственного задания. </w:t>
            </w:r>
          </w:p>
          <w:p w:rsidR="007F7457" w:rsidRDefault="007F7457" w:rsidP="00095FCB">
            <w:pPr>
              <w:jc w:val="both"/>
            </w:pPr>
            <w:r>
              <w:t>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</w:t>
            </w:r>
          </w:p>
          <w:p w:rsidR="007F7457" w:rsidRDefault="007F7457" w:rsidP="00095FCB">
            <w:r>
              <w:t>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</w:t>
            </w:r>
          </w:p>
          <w:p w:rsidR="007F7457" w:rsidRDefault="007F7457" w:rsidP="00095FCB">
            <w:pPr>
              <w:jc w:val="both"/>
            </w:pPr>
            <w:r>
              <w:t>Осуществляет подготовку научных кадров (докторов и кандидатов наук) и повышение их квалификации.</w:t>
            </w:r>
          </w:p>
          <w:p w:rsidR="007F7457" w:rsidRDefault="007F7457" w:rsidP="00095FCB">
            <w:pPr>
              <w:jc w:val="both"/>
            </w:pPr>
            <w: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r>
              <w:t xml:space="preserve">, РИНЦ и др.) </w:t>
            </w:r>
          </w:p>
          <w:p w:rsidR="007F7457" w:rsidRDefault="007F7457" w:rsidP="00095FCB">
            <w:pPr>
              <w:jc w:val="both"/>
            </w:pPr>
            <w:r>
              <w:t xml:space="preserve">Своевременно составляет и представляет руководству индивидуальные планы работы и отчетную документацию </w:t>
            </w:r>
            <w:r>
              <w:lastRenderedPageBreak/>
              <w:t>по теме (ее разделам или этапам, темам) государственного задания.</w:t>
            </w:r>
          </w:p>
          <w:p w:rsidR="007F7457" w:rsidRDefault="007F7457" w:rsidP="00095FCB">
            <w:pPr>
              <w:jc w:val="both"/>
            </w:pPr>
            <w:r>
              <w:t xml:space="preserve">Участвует в научных и научно-практических мероприятиях (конференциях, симпозиумах, форумах, ассамблеях, семинарах и других программных мероприятиях). </w:t>
            </w:r>
          </w:p>
          <w:p w:rsidR="007F7457" w:rsidRPr="00CD1C7C" w:rsidRDefault="007F7457" w:rsidP="00095FCB">
            <w: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Квалификационные требования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 xml:space="preserve">Наличие за последние 5 лет: не менее 60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 руководства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наук).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67 публикаций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Ученая степень доктора сельскохозяйственных наук, профессор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rPr>
          <w:trHeight w:val="4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7F7457">
        <w:trPr>
          <w:trHeight w:val="43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7F7457">
        <w:trPr>
          <w:trHeight w:val="5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56103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373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>
      <w:pPr>
        <w:spacing w:after="160" w:line="259" w:lineRule="auto"/>
      </w:pPr>
      <w:r>
        <w:br w:type="page"/>
      </w:r>
    </w:p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CD1C7C">
        <w:rPr>
          <w:b/>
          <w:bCs/>
        </w:rPr>
        <w:t xml:space="preserve">. </w:t>
      </w:r>
      <w:r w:rsidRPr="00D521AD">
        <w:rPr>
          <w:b/>
          <w:bCs/>
        </w:rPr>
        <w:t xml:space="preserve">Главного научного сотрудника лаборатории </w:t>
      </w:r>
      <w:r>
        <w:rPr>
          <w:b/>
          <w:bCs/>
        </w:rPr>
        <w:t>агротехнологий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>1,0</w:t>
      </w:r>
      <w:r w:rsidRPr="00CD1C7C">
        <w:rPr>
          <w:b/>
          <w:bCs/>
        </w:rPr>
        <w:t xml:space="preserve"> 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7F7457" w:rsidRPr="00CD1C7C" w:rsidTr="007F7457">
        <w:trPr>
          <w:trHeight w:val="363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231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7F7457">
        <w:trPr>
          <w:trHeight w:val="411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7F7457">
        <w:trPr>
          <w:trHeight w:val="415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7F7457">
        <w:trPr>
          <w:trHeight w:val="405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7F7457">
        <w:trPr>
          <w:trHeight w:val="395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7F7457">
        <w:trPr>
          <w:trHeight w:val="419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Главный научный сотрудник</w:t>
            </w:r>
          </w:p>
        </w:tc>
      </w:tr>
      <w:tr w:rsidR="007F7457" w:rsidRPr="00CD1C7C" w:rsidTr="007F7457">
        <w:trPr>
          <w:trHeight w:val="419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 w:rsidRPr="00D06E98"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231" w:type="dxa"/>
            <w:vAlign w:val="center"/>
          </w:tcPr>
          <w:p w:rsidR="007F7457" w:rsidRDefault="007F7457" w:rsidP="00095FCB">
            <w:r>
              <w:t xml:space="preserve">Научное руководство исследованиями по тематике государственного задания. </w:t>
            </w:r>
          </w:p>
          <w:p w:rsidR="007F7457" w:rsidRDefault="007F7457" w:rsidP="00095FCB">
            <w:pPr>
              <w:jc w:val="both"/>
            </w:pPr>
            <w:r>
              <w:t>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</w:t>
            </w:r>
          </w:p>
          <w:p w:rsidR="007F7457" w:rsidRDefault="007F7457" w:rsidP="00095FCB">
            <w:r>
              <w:t>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</w:t>
            </w:r>
          </w:p>
          <w:p w:rsidR="007F7457" w:rsidRDefault="007F7457" w:rsidP="00095FCB">
            <w:pPr>
              <w:jc w:val="both"/>
            </w:pPr>
            <w:r>
              <w:t>Осуществляет подготовку научных кадров (докторов и кандидатов наук) и повышение их квалификации.</w:t>
            </w:r>
          </w:p>
          <w:p w:rsidR="007F7457" w:rsidRDefault="007F7457" w:rsidP="00095FCB">
            <w:pPr>
              <w:jc w:val="both"/>
            </w:pPr>
            <w: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r>
              <w:t xml:space="preserve">, РИНЦ и др.) </w:t>
            </w:r>
          </w:p>
          <w:p w:rsidR="007F7457" w:rsidRDefault="007F7457" w:rsidP="00095FCB">
            <w:pPr>
              <w:jc w:val="both"/>
            </w:pPr>
            <w:r>
              <w:t xml:space="preserve">Своевременно составляет и представляет руководству индивидуальные планы работы и отчетную документацию </w:t>
            </w:r>
            <w:r>
              <w:lastRenderedPageBreak/>
              <w:t>по теме (ее разделам или этапам, темам) государственного задания.</w:t>
            </w:r>
          </w:p>
          <w:p w:rsidR="007F7457" w:rsidRDefault="007F7457" w:rsidP="00095FCB">
            <w:pPr>
              <w:jc w:val="both"/>
            </w:pPr>
            <w:r>
              <w:t xml:space="preserve">Участвует в научных и научно-практических мероприятиях (конференциях, симпозиумах, форумах, ассамблеях, семинарах и других программных мероприятиях). </w:t>
            </w:r>
          </w:p>
          <w:p w:rsidR="007F7457" w:rsidRPr="00CD1C7C" w:rsidRDefault="007F7457" w:rsidP="00095FCB">
            <w: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Квалификационные требования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 xml:space="preserve">Наличие за последние 5 лет: не менее 30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 руководства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наук).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30 публикаций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Ученая степень доктора сельскохозяйственных наук, доцент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rPr>
          <w:trHeight w:val="439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7F7457">
        <w:trPr>
          <w:trHeight w:val="431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Полный рабочий день</w:t>
            </w:r>
          </w:p>
        </w:tc>
      </w:tr>
      <w:tr w:rsidR="007F7457" w:rsidRPr="00CD1C7C" w:rsidTr="007F7457">
        <w:trPr>
          <w:trHeight w:val="539"/>
        </w:trPr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>
              <w:t>56103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231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7F7457">
        <w:tc>
          <w:tcPr>
            <w:tcW w:w="3114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231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Pr="00CD1C7C">
        <w:rPr>
          <w:b/>
          <w:bCs/>
        </w:rPr>
        <w:t xml:space="preserve">. </w:t>
      </w:r>
      <w:r w:rsidRPr="00D521AD">
        <w:rPr>
          <w:b/>
          <w:bCs/>
        </w:rPr>
        <w:t xml:space="preserve">Главного научного сотрудника лаборатории </w:t>
      </w:r>
      <w:r w:rsidRPr="00E45219">
        <w:rPr>
          <w:b/>
          <w:bCs/>
        </w:rPr>
        <w:t xml:space="preserve">селекции и семеноводства зерновых, зернобобовых, кормовых культур и экологии почв </w:t>
      </w:r>
      <w:r w:rsidRPr="00CD1C7C">
        <w:rPr>
          <w:b/>
          <w:bCs/>
        </w:rPr>
        <w:t>(</w:t>
      </w:r>
      <w:r>
        <w:rPr>
          <w:b/>
          <w:bCs/>
        </w:rPr>
        <w:t xml:space="preserve">0,5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F7457" w:rsidRPr="00CD1C7C" w:rsidTr="007F7457">
        <w:trPr>
          <w:trHeight w:val="363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7F7457">
        <w:trPr>
          <w:trHeight w:val="41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7F7457">
        <w:trPr>
          <w:trHeight w:val="41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7F7457">
        <w:trPr>
          <w:trHeight w:val="40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7F7457">
        <w:trPr>
          <w:trHeight w:val="39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Главный научный сотрудник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D06E98">
              <w:t>Формирование направления исследования, в рамках которого могут быть получены новые знания и (или) новые технологии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r>
              <w:t xml:space="preserve">Научное руководство исследованиями по тематике государственного задания. </w:t>
            </w:r>
          </w:p>
          <w:p w:rsidR="007F7457" w:rsidRDefault="007F7457" w:rsidP="00095FCB">
            <w:pPr>
              <w:jc w:val="both"/>
            </w:pPr>
            <w:r>
              <w:t>Участие в формировании государственного задания (плана научно- исследовательских работ) Центра (Института) и непосредственное участие в их реализации: проводит научные исследования и обеспечивает их высокое качество; формулирует направления исследований и программу работ, определяет методы и средства проведения исследований; координирует деятельность соисполнителей работ в руководимых им направлениях; анализирует и обобщает полученные результаты и данные мировой и отечественной науки в соответствующей области науки; проводит научную экспертизу проектов исследований и результатов завершенных исследований и разработок; определяет сферу применения результатов исследований, полученных под его руководством, и обеспечивает научное руководство их практической реализацией; участвует в работе ученых, квалификационных, научных советов, редакционных коллегий научных журналов.</w:t>
            </w:r>
          </w:p>
          <w:p w:rsidR="007F7457" w:rsidRDefault="007F7457" w:rsidP="00095FCB">
            <w:r>
              <w:t>Проверяет правильность результатов, полученных научными сотрудниками, работающими под его руководством, проверяет соответствие результатов плану НИР Института.</w:t>
            </w:r>
          </w:p>
          <w:p w:rsidR="007F7457" w:rsidRDefault="007F7457" w:rsidP="00095FCB">
            <w:pPr>
              <w:jc w:val="both"/>
            </w:pPr>
            <w:r>
              <w:t>Осуществляет подготовку научных кадров (докторов и кандидатов наук) и повышение их квалификации.</w:t>
            </w:r>
          </w:p>
          <w:p w:rsidR="007F7457" w:rsidRDefault="007F7457" w:rsidP="00095FCB">
            <w:pPr>
              <w:jc w:val="both"/>
            </w:pPr>
            <w: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(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Scopus</w:t>
            </w:r>
            <w:proofErr w:type="spellEnd"/>
            <w:r>
              <w:t xml:space="preserve">, РИНЦ и др.) </w:t>
            </w:r>
          </w:p>
          <w:p w:rsidR="007F7457" w:rsidRDefault="007F7457" w:rsidP="00095FCB">
            <w:pPr>
              <w:jc w:val="both"/>
            </w:pPr>
            <w:r>
              <w:t xml:space="preserve">Своевременно составляет и представляет руководству индивидуальные планы работы и отчетную документацию </w:t>
            </w:r>
            <w:r>
              <w:lastRenderedPageBreak/>
              <w:t>по теме (ее разделам или этапам, темам) государственного задания.</w:t>
            </w:r>
          </w:p>
          <w:p w:rsidR="007F7457" w:rsidRDefault="007F7457" w:rsidP="00095FCB">
            <w:pPr>
              <w:jc w:val="both"/>
            </w:pPr>
            <w:r>
              <w:t xml:space="preserve">Участвует в научных и научно-практических мероприятиях (конференциях, симпозиумах, форумах, ассамблеях, семинарах и других программных мероприятиях). </w:t>
            </w:r>
          </w:p>
          <w:p w:rsidR="007F7457" w:rsidRPr="00CD1C7C" w:rsidRDefault="007F7457" w:rsidP="00095FCB">
            <w:r>
              <w:t>Должен знать: научные проблемы и направления развития исследований, отечественные и зарубежные достижения в соответствующей области науки; современные методы и средства организации и проведения научных исследований и разработок; нормативные документы по вопросам организации научной деятельности; локальные нормативные акты; нормы охраны труда,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Квалификационные требования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 xml:space="preserve">Наличие за последние 5 лет: не менее 20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отчетов); руководства исследованиями или их частями по государственному заданию, программам фундаментальных исследований РАН и ее отделений,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 международным контрактам (договорам, соглашениям); докладов на общероссийских и зарубежных научных конференциях (симпозиумах); подготовка научных кадров высшей квалификации (докторов, кандидатов наук).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20 публикаций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Ученая степень доктора биологических наук, профессор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rPr>
          <w:trHeight w:val="4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7F7457">
        <w:trPr>
          <w:trHeight w:val="43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7F7457">
        <w:trPr>
          <w:trHeight w:val="5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56103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373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7F7457"/>
    <w:p w:rsidR="007F7457" w:rsidRDefault="007F7457" w:rsidP="007F7457"/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5</w:t>
      </w:r>
      <w:r w:rsidRPr="00CD1C7C">
        <w:rPr>
          <w:b/>
          <w:bCs/>
        </w:rPr>
        <w:t xml:space="preserve">. </w:t>
      </w:r>
      <w:r>
        <w:rPr>
          <w:b/>
          <w:bCs/>
        </w:rPr>
        <w:t>Младшего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селекции и семеноводства зерновых, зернобобовых, кормовых культур и экологии почв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0,5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F7457" w:rsidRPr="00CD1C7C" w:rsidTr="007F7457">
        <w:trPr>
          <w:trHeight w:val="363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7F7457">
        <w:trPr>
          <w:trHeight w:val="41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7F7457">
        <w:trPr>
          <w:trHeight w:val="41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7F7457">
        <w:trPr>
          <w:trHeight w:val="40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7F7457">
        <w:trPr>
          <w:trHeight w:val="39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Младший научный сотрудник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373" w:type="dxa"/>
            <w:vAlign w:val="center"/>
          </w:tcPr>
          <w:p w:rsidR="007F7457" w:rsidRPr="00274653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Под руководством ответственного исполнителя </w:t>
            </w:r>
            <w:r w:rsidRPr="00894B8A">
              <w:rPr>
                <w:sz w:val="24"/>
                <w:szCs w:val="24"/>
              </w:rPr>
              <w:t>проводит научные исследования и разработки по отдельным раз</w:t>
            </w:r>
            <w:r>
              <w:rPr>
                <w:sz w:val="24"/>
                <w:szCs w:val="24"/>
              </w:rPr>
              <w:t>делам государственного задания.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373" w:type="dxa"/>
            <w:vAlign w:val="center"/>
          </w:tcPr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Изучает научно-техническую информацию, отечественный и зарубежный опыт по исследуемой тематике.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Проводят исследования, эксперименты, наблюдения, составляет их описание и формулирует выводы.</w:t>
            </w:r>
          </w:p>
          <w:p w:rsidR="007F7457" w:rsidRPr="00894B8A" w:rsidRDefault="007F7457" w:rsidP="00095FCB">
            <w:pPr>
              <w:pStyle w:val="6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B8A">
              <w:rPr>
                <w:rFonts w:ascii="Times New Roman" w:hAnsi="Times New Roman"/>
                <w:sz w:val="24"/>
                <w:szCs w:val="24"/>
              </w:rPr>
              <w:t>Повышает свою научную квалификацию.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Под руководством руководителя подразделения осуществляет планирование индивидуальной научной деятельности.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</w:t>
            </w:r>
            <w:r w:rsidRPr="00444F06">
              <w:rPr>
                <w:sz w:val="24"/>
                <w:szCs w:val="24"/>
              </w:rPr>
              <w:t xml:space="preserve">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 xml:space="preserve">РИНЦ и др.) 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</w:t>
            </w:r>
          </w:p>
          <w:p w:rsidR="007F7457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444F06">
              <w:rPr>
                <w:sz w:val="24"/>
                <w:szCs w:val="24"/>
              </w:rPr>
              <w:t>соорганизатора</w:t>
            </w:r>
            <w:proofErr w:type="spellEnd"/>
            <w:r w:rsidRPr="00444F06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>
              <w:t>Должен знать цели и задачи проводимых исследований и разработок, отечественную и зарубежную литературу по теме исследования; современные методы организации исследований, обобщения и обработки полученной информации; локальные нормативные акты, приказы и распоряжения; правила и нормы охраны труда и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Квалификационные требования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r>
              <w:t>Высшее образование и опыт работы по соответствующей специальности, в том числе опыт научной работы в период обучения.</w:t>
            </w:r>
          </w:p>
          <w:p w:rsidR="007F7457" w:rsidRPr="00CD1C7C" w:rsidRDefault="007F7457" w:rsidP="00095FCB">
            <w:r>
              <w:lastRenderedPageBreak/>
              <w:t>Наличие не менее 10 научных публикаций, участие в числе авторов докладов в научных совещаниях, семинарах, молодежных конференциях российского или институтского масштаба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lastRenderedPageBreak/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 xml:space="preserve">10 публикаций, в </w:t>
            </w:r>
            <w:proofErr w:type="spellStart"/>
            <w:r>
              <w:t>т.ч</w:t>
            </w:r>
            <w:proofErr w:type="spellEnd"/>
            <w:r>
              <w:t>. 1 патент на селекционное достижение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б/с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rPr>
          <w:trHeight w:val="4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7F7457">
        <w:trPr>
          <w:trHeight w:val="43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7F7457">
        <w:trPr>
          <w:trHeight w:val="5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29537 руб</w:t>
            </w:r>
            <w:r w:rsidRPr="00CD1C7C">
              <w:t>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373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55019F"/>
    <w:p w:rsidR="007F7457" w:rsidRDefault="007F7457">
      <w:pPr>
        <w:spacing w:after="160" w:line="259" w:lineRule="auto"/>
      </w:pPr>
      <w:r>
        <w:br w:type="page"/>
      </w:r>
    </w:p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Pr="00CD1C7C">
        <w:rPr>
          <w:b/>
          <w:bCs/>
        </w:rPr>
        <w:t xml:space="preserve">. </w:t>
      </w:r>
      <w:r>
        <w:rPr>
          <w:b/>
          <w:bCs/>
        </w:rPr>
        <w:t>Младшего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агротехнологий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0,5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F7457" w:rsidRPr="00CD1C7C" w:rsidTr="007F7457">
        <w:trPr>
          <w:trHeight w:val="363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7F7457">
        <w:trPr>
          <w:trHeight w:val="41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7F7457">
        <w:trPr>
          <w:trHeight w:val="41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7F7457">
        <w:trPr>
          <w:trHeight w:val="40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7F7457">
        <w:trPr>
          <w:trHeight w:val="395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Младший научный сотрудник</w:t>
            </w:r>
          </w:p>
        </w:tc>
      </w:tr>
      <w:tr w:rsidR="007F7457" w:rsidRPr="00CD1C7C" w:rsidTr="007F7457">
        <w:trPr>
          <w:trHeight w:val="41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373" w:type="dxa"/>
            <w:vAlign w:val="center"/>
          </w:tcPr>
          <w:p w:rsidR="007F7457" w:rsidRPr="00274653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Под руководством ответственного исполнителя </w:t>
            </w:r>
            <w:r w:rsidRPr="00894B8A">
              <w:rPr>
                <w:sz w:val="24"/>
                <w:szCs w:val="24"/>
              </w:rPr>
              <w:t>проводит научные исследования и разработки по отдельным раз</w:t>
            </w:r>
            <w:r>
              <w:rPr>
                <w:sz w:val="24"/>
                <w:szCs w:val="24"/>
              </w:rPr>
              <w:t>делам государственного задания.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373" w:type="dxa"/>
            <w:vAlign w:val="center"/>
          </w:tcPr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Изучает научно-техническую информацию, отечественный и зарубежный опыт по исследуемой тематике.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Проводят исследования, эксперименты, наблюдения, составляет их описание и формулирует выводы.</w:t>
            </w:r>
          </w:p>
          <w:p w:rsidR="007F7457" w:rsidRPr="00894B8A" w:rsidRDefault="007F7457" w:rsidP="00095FCB">
            <w:pPr>
              <w:pStyle w:val="6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B8A">
              <w:rPr>
                <w:rFonts w:ascii="Times New Roman" w:hAnsi="Times New Roman"/>
                <w:sz w:val="24"/>
                <w:szCs w:val="24"/>
              </w:rPr>
              <w:t>Повышает свою научную квалификацию.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Под руководством руководителя подразделения осуществляет планирование индивидуальной научной деятельности.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</w:t>
            </w:r>
            <w:r w:rsidRPr="00444F06">
              <w:rPr>
                <w:sz w:val="24"/>
                <w:szCs w:val="24"/>
              </w:rPr>
              <w:t xml:space="preserve">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 xml:space="preserve">РИНЦ и др.) 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</w:t>
            </w:r>
          </w:p>
          <w:p w:rsidR="007F7457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444F06">
              <w:rPr>
                <w:sz w:val="24"/>
                <w:szCs w:val="24"/>
              </w:rPr>
              <w:t>соорганизатора</w:t>
            </w:r>
            <w:proofErr w:type="spellEnd"/>
            <w:r w:rsidRPr="00444F06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>
              <w:t>Должен знать цели и задачи проводимых исследований и разработок, отечественную и зарубежную литературу по теме исследования; современные методы организации исследований, обобщения и обработки полученной информации; локальные нормативные акты, приказы и распоряжения; правила и нормы охраны труда и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Квалификационные требования</w:t>
            </w:r>
          </w:p>
        </w:tc>
        <w:tc>
          <w:tcPr>
            <w:tcW w:w="6373" w:type="dxa"/>
            <w:vAlign w:val="center"/>
          </w:tcPr>
          <w:p w:rsidR="007F7457" w:rsidRDefault="007F7457" w:rsidP="00095FCB">
            <w:r>
              <w:t>Высшее образование и опыт работы по соответствующей специальности, в том числе опыт научной работы в период обучения.</w:t>
            </w:r>
          </w:p>
          <w:p w:rsidR="007F7457" w:rsidRPr="00CD1C7C" w:rsidRDefault="007F7457" w:rsidP="00095FCB">
            <w:r>
              <w:t xml:space="preserve">Наличие не менее 10 научных публикаций, участие в числе авторов докладов в научных совещаниях, семинарах, </w:t>
            </w:r>
            <w:r>
              <w:lastRenderedPageBreak/>
              <w:t>молодежных конференциях российского или институтского масштаба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lastRenderedPageBreak/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10 публикаций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б/с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rPr>
          <w:trHeight w:val="4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7F7457">
        <w:trPr>
          <w:trHeight w:val="431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7F7457">
        <w:trPr>
          <w:trHeight w:val="539"/>
        </w:trPr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>
              <w:t>29537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373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7F7457">
        <w:tc>
          <w:tcPr>
            <w:tcW w:w="2972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373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55019F"/>
    <w:p w:rsidR="007F7457" w:rsidRDefault="007F7457">
      <w:pPr>
        <w:spacing w:after="160" w:line="259" w:lineRule="auto"/>
      </w:pPr>
      <w:r>
        <w:br w:type="page"/>
      </w:r>
    </w:p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CD1C7C">
        <w:rPr>
          <w:b/>
          <w:bCs/>
        </w:rPr>
        <w:t xml:space="preserve">. </w:t>
      </w:r>
      <w:r>
        <w:rPr>
          <w:b/>
          <w:bCs/>
        </w:rPr>
        <w:t>Младшего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агротехнологий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0,25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7F7457" w:rsidRPr="00CD1C7C" w:rsidTr="00095FCB">
        <w:trPr>
          <w:trHeight w:val="363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095FCB">
        <w:trPr>
          <w:trHeight w:val="411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095FCB">
        <w:trPr>
          <w:trHeight w:val="41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095FCB">
        <w:trPr>
          <w:trHeight w:val="40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095FCB">
        <w:trPr>
          <w:trHeight w:val="39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095FCB">
        <w:trPr>
          <w:trHeight w:val="41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Младший научный сотрудник</w:t>
            </w:r>
          </w:p>
        </w:tc>
      </w:tr>
      <w:tr w:rsidR="007F7457" w:rsidRPr="00CD1C7C" w:rsidTr="00095FCB">
        <w:trPr>
          <w:trHeight w:val="41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7F7457" w:rsidRPr="00274653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Под руководством ответственного исполнителя </w:t>
            </w:r>
            <w:r w:rsidRPr="00894B8A">
              <w:rPr>
                <w:sz w:val="24"/>
                <w:szCs w:val="24"/>
              </w:rPr>
              <w:t>проводит научные исследования и разработки по отдельным раз</w:t>
            </w:r>
            <w:r>
              <w:rPr>
                <w:sz w:val="24"/>
                <w:szCs w:val="24"/>
              </w:rPr>
              <w:t>делам государственного задания.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Изучает научно-техническую информацию, отечественный и зарубежный опыт по исследуемой тематике.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Проводят исследования, эксперименты, наблюдения, составляет их описание и формулирует выводы.</w:t>
            </w:r>
          </w:p>
          <w:p w:rsidR="007F7457" w:rsidRPr="00894B8A" w:rsidRDefault="007F7457" w:rsidP="00095FCB">
            <w:pPr>
              <w:pStyle w:val="6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B8A">
              <w:rPr>
                <w:rFonts w:ascii="Times New Roman" w:hAnsi="Times New Roman"/>
                <w:sz w:val="24"/>
                <w:szCs w:val="24"/>
              </w:rPr>
              <w:t>Повышает свою научную квалификацию.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Под руководством руководителя подразделения осуществляет планирование индивидуальной научной деятельности.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</w:t>
            </w:r>
            <w:r w:rsidRPr="00444F06">
              <w:rPr>
                <w:sz w:val="24"/>
                <w:szCs w:val="24"/>
              </w:rPr>
              <w:t xml:space="preserve">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 xml:space="preserve">РИНЦ и др.) 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</w:t>
            </w:r>
          </w:p>
          <w:p w:rsidR="007F7457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444F06">
              <w:rPr>
                <w:sz w:val="24"/>
                <w:szCs w:val="24"/>
              </w:rPr>
              <w:t>соорганизатора</w:t>
            </w:r>
            <w:proofErr w:type="spellEnd"/>
            <w:r w:rsidRPr="00444F06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>
              <w:t>Должен знать цели и задачи проводимых исследований и разработок, отечественную и зарубежную литературу по теме исследования; современные методы организации исследований, обобщения и обработки полученной информации; локальные нормативные акты, приказы и распоряжения; правила и нормы охраны труда и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lastRenderedPageBreak/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7F7457" w:rsidRDefault="007F7457" w:rsidP="00095FCB">
            <w:r>
              <w:t>Высшее образование и опыт работы по соответствующей специальности, в том числе опыт научной работы в период обучения.</w:t>
            </w:r>
          </w:p>
          <w:p w:rsidR="007F7457" w:rsidRPr="00CD1C7C" w:rsidRDefault="007F7457" w:rsidP="00095FCB">
            <w:r>
              <w:t>Наличие не менее 14 научных публикаций, участие в числе авторов докладов в научных совещаниях, семинарах, молодежных конференциях российского или институтского масштаба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14 публикаций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б/с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rPr>
          <w:trHeight w:val="43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095FCB">
        <w:trPr>
          <w:trHeight w:val="431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095FCB">
        <w:trPr>
          <w:trHeight w:val="53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29537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55019F"/>
    <w:p w:rsidR="007F7457" w:rsidRDefault="007F7457">
      <w:pPr>
        <w:spacing w:after="160" w:line="259" w:lineRule="auto"/>
      </w:pPr>
      <w:r>
        <w:br w:type="page"/>
      </w:r>
    </w:p>
    <w:p w:rsidR="007F7457" w:rsidRPr="00CD1C7C" w:rsidRDefault="007F7457" w:rsidP="007F7457">
      <w:pPr>
        <w:jc w:val="both"/>
        <w:rPr>
          <w:b/>
          <w:bCs/>
        </w:rPr>
      </w:pPr>
      <w:r>
        <w:rPr>
          <w:b/>
          <w:bCs/>
        </w:rPr>
        <w:lastRenderedPageBreak/>
        <w:t>8. Младшего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агротехнологий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0,25 </w:t>
      </w:r>
      <w:r w:rsidRPr="00CD1C7C">
        <w:rPr>
          <w:b/>
          <w:bCs/>
        </w:rPr>
        <w:t>шт. ед.)</w:t>
      </w:r>
    </w:p>
    <w:p w:rsidR="007F7457" w:rsidRPr="00CD1C7C" w:rsidRDefault="007F7457" w:rsidP="007F745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7F7457" w:rsidRPr="00CD1C7C" w:rsidTr="00095FCB">
        <w:trPr>
          <w:trHeight w:val="363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7F7457" w:rsidRDefault="007F7457" w:rsidP="00095FCB">
            <w:pPr>
              <w:jc w:val="center"/>
            </w:pPr>
            <w:r>
              <w:t>Опытная станция «Уфимская» УФИЦ РАН,</w:t>
            </w:r>
          </w:p>
          <w:p w:rsidR="007F7457" w:rsidRPr="00CD1C7C" w:rsidRDefault="007F7457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7F7457" w:rsidRPr="00CD1C7C" w:rsidTr="00095FCB">
        <w:trPr>
          <w:trHeight w:val="411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10.04.2026 г.</w:t>
            </w:r>
          </w:p>
        </w:tc>
      </w:tr>
      <w:tr w:rsidR="007F7457" w:rsidRPr="00CD1C7C" w:rsidTr="00095FCB">
        <w:trPr>
          <w:trHeight w:val="41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13.04.2026 г.</w:t>
            </w:r>
          </w:p>
        </w:tc>
      </w:tr>
      <w:tr w:rsidR="007F7457" w:rsidRPr="00CD1C7C" w:rsidTr="00095FCB">
        <w:trPr>
          <w:trHeight w:val="40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10.06.2026 г.</w:t>
            </w:r>
          </w:p>
        </w:tc>
      </w:tr>
      <w:tr w:rsidR="007F7457" w:rsidRPr="00CD1C7C" w:rsidTr="00095FCB">
        <w:trPr>
          <w:trHeight w:val="395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15.06.2026 г.</w:t>
            </w:r>
          </w:p>
        </w:tc>
      </w:tr>
      <w:tr w:rsidR="007F7457" w:rsidRPr="00CD1C7C" w:rsidTr="00095FCB">
        <w:trPr>
          <w:trHeight w:val="41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Младший научный сотрудник</w:t>
            </w:r>
          </w:p>
        </w:tc>
      </w:tr>
      <w:tr w:rsidR="007F7457" w:rsidRPr="00CD1C7C" w:rsidTr="00095FCB">
        <w:trPr>
          <w:trHeight w:val="41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Сельскохозяйственные науки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Проведение научных исследований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7F7457" w:rsidRPr="00274653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Под руководством ответственного исполнителя </w:t>
            </w:r>
            <w:r w:rsidRPr="00894B8A">
              <w:rPr>
                <w:sz w:val="24"/>
                <w:szCs w:val="24"/>
              </w:rPr>
              <w:t>проводит научные исследования и разработки по отдельным раз</w:t>
            </w:r>
            <w:r>
              <w:rPr>
                <w:sz w:val="24"/>
                <w:szCs w:val="24"/>
              </w:rPr>
              <w:t>делам государственного задания.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Изучает научно-техническую информацию, отечественный и зарубежный опыт по исследуемой тематике.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Проводят исследования, эксперименты, наблюдения, составляет их описание и формулирует выводы.</w:t>
            </w:r>
          </w:p>
          <w:p w:rsidR="007F7457" w:rsidRPr="00894B8A" w:rsidRDefault="007F7457" w:rsidP="00095FCB">
            <w:pPr>
              <w:pStyle w:val="6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B8A">
              <w:rPr>
                <w:rFonts w:ascii="Times New Roman" w:hAnsi="Times New Roman"/>
                <w:sz w:val="24"/>
                <w:szCs w:val="24"/>
              </w:rPr>
              <w:t>Повышает свою научную квалификацию.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Под руководством руководителя подразделения осуществляет планирование индивидуальной научной деятельности.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894B8A">
              <w:rPr>
                <w:sz w:val="24"/>
                <w:szCs w:val="24"/>
              </w:rPr>
              <w:t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</w:t>
            </w:r>
            <w:r w:rsidRPr="00444F06">
              <w:rPr>
                <w:sz w:val="24"/>
                <w:szCs w:val="24"/>
              </w:rPr>
              <w:t xml:space="preserve">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 xml:space="preserve">РИНЦ и др.) </w:t>
            </w:r>
          </w:p>
          <w:p w:rsidR="007F7457" w:rsidRPr="00444F06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Своевременно составляет и представляет руководству индивидуальные планы работы и отчетную документацию по теме (ее разделам или этапам, темам) государственного задания.</w:t>
            </w:r>
          </w:p>
          <w:p w:rsidR="007F7457" w:rsidRDefault="007F7457" w:rsidP="00095FCB">
            <w:pPr>
              <w:pStyle w:val="a3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444F06">
              <w:rPr>
                <w:sz w:val="24"/>
                <w:szCs w:val="24"/>
              </w:rPr>
              <w:t>соорганизатора</w:t>
            </w:r>
            <w:proofErr w:type="spellEnd"/>
            <w:r w:rsidRPr="00444F06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7F7457" w:rsidRPr="00894B8A" w:rsidRDefault="007F7457" w:rsidP="00095FCB">
            <w:pPr>
              <w:pStyle w:val="a3"/>
              <w:spacing w:line="240" w:lineRule="auto"/>
              <w:ind w:right="20" w:firstLine="0"/>
              <w:rPr>
                <w:rFonts w:ascii="Arial Unicode MS" w:cs="Arial Unicode MS"/>
                <w:sz w:val="24"/>
                <w:szCs w:val="24"/>
              </w:rPr>
            </w:pPr>
            <w:r>
              <w:t>Должен знать цели и задачи проводимых исследований и разработок, отечественную и зарубежную литературу по теме исследования; современные методы организации исследований, обобщения и обработки полученной информации; локальные нормативные акты, приказы и распоряжения; правила и нормы охраны труда и пожарной безопасности.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lastRenderedPageBreak/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7F7457" w:rsidRDefault="007F7457" w:rsidP="00095FCB">
            <w:r>
              <w:t>Высшее образование и опыт работы по соответствующей специальности, в том числе опыт научной работы в период обучения.</w:t>
            </w:r>
          </w:p>
          <w:p w:rsidR="007F7457" w:rsidRPr="00CD1C7C" w:rsidRDefault="007F7457" w:rsidP="00095FCB">
            <w:r>
              <w:t>Наличие не менее 8 научных публикаций, участие в числе авторов докладов в научных совещаниях, семинарах, молодежных конференциях российского или институтского масштаба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Перечень количественных</w:t>
            </w:r>
          </w:p>
          <w:p w:rsidR="007F7457" w:rsidRPr="00CD1C7C" w:rsidRDefault="007F7457" w:rsidP="00095FCB">
            <w:r w:rsidRPr="00CD1C7C">
              <w:t>показателей результативности труда претендента,</w:t>
            </w:r>
          </w:p>
          <w:p w:rsidR="007F7457" w:rsidRPr="00CD1C7C" w:rsidRDefault="007F7457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8 публикаций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Результаты интеллектуальной</w:t>
            </w:r>
          </w:p>
          <w:p w:rsidR="007F7457" w:rsidRPr="00CD1C7C" w:rsidRDefault="007F7457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Публикации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б/с</w:t>
            </w:r>
          </w:p>
        </w:tc>
      </w:tr>
      <w:tr w:rsidR="007F7457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rPr>
          <w:trHeight w:val="43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Срочный на 3 года</w:t>
            </w:r>
          </w:p>
        </w:tc>
      </w:tr>
      <w:tr w:rsidR="007F7457" w:rsidRPr="00CD1C7C" w:rsidTr="00095FCB">
        <w:trPr>
          <w:trHeight w:val="431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неполный рабочий день</w:t>
            </w:r>
          </w:p>
        </w:tc>
      </w:tr>
      <w:tr w:rsidR="007F7457" w:rsidRPr="00CD1C7C" w:rsidTr="00095FCB">
        <w:trPr>
          <w:trHeight w:val="539"/>
        </w:trPr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>
              <w:t>29537</w:t>
            </w:r>
            <w:r w:rsidRPr="00CD1C7C">
              <w:t xml:space="preserve"> руб.</w:t>
            </w:r>
          </w:p>
        </w:tc>
      </w:tr>
      <w:tr w:rsidR="007F7457" w:rsidRPr="00CD1C7C" w:rsidTr="00095FCB">
        <w:tc>
          <w:tcPr>
            <w:tcW w:w="9345" w:type="dxa"/>
            <w:gridSpan w:val="2"/>
            <w:vAlign w:val="center"/>
          </w:tcPr>
          <w:p w:rsidR="007F7457" w:rsidRPr="00CD1C7C" w:rsidRDefault="007F7457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7F7457" w:rsidRPr="00CD1C7C" w:rsidRDefault="007F7457" w:rsidP="00095FCB">
            <w:r w:rsidRPr="00CD1C7C">
              <w:t>ежегодный основной отпуск</w:t>
            </w:r>
          </w:p>
        </w:tc>
      </w:tr>
      <w:tr w:rsidR="007F7457" w:rsidRPr="00CD1C7C" w:rsidTr="00095FCB">
        <w:tc>
          <w:tcPr>
            <w:tcW w:w="3246" w:type="dxa"/>
            <w:vAlign w:val="center"/>
          </w:tcPr>
          <w:p w:rsidR="007F7457" w:rsidRPr="00CD1C7C" w:rsidRDefault="007F7457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7F7457" w:rsidRPr="00200CA4" w:rsidRDefault="007F7457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5D1B3C" w:rsidRDefault="005D1B3C" w:rsidP="0055019F"/>
    <w:p w:rsidR="00F17192" w:rsidRDefault="00F17192" w:rsidP="00B35ACB">
      <w:pPr>
        <w:ind w:firstLine="709"/>
        <w:jc w:val="both"/>
      </w:pPr>
      <w:r>
        <w:t>Претендент на участие в конкурсе на замещение должностей научного сотрудника подает заявление на имя руководителя УФИЦ РАН с просьбой допустить его к участию в конкурсе и, указав в заявлении дату своего рождения, прилагает к заявлению следующие сведения:</w:t>
      </w:r>
    </w:p>
    <w:p w:rsidR="00F17192" w:rsidRDefault="00F17192" w:rsidP="00B35ACB">
      <w:pPr>
        <w:ind w:firstLine="709"/>
        <w:jc w:val="both"/>
      </w:pPr>
      <w:r>
        <w:t>а) копии документов о высшем профессиональном образовании;</w:t>
      </w:r>
    </w:p>
    <w:p w:rsidR="00F17192" w:rsidRDefault="00F17192" w:rsidP="00B35ACB">
      <w:pPr>
        <w:ind w:firstLine="709"/>
        <w:jc w:val="both"/>
      </w:pPr>
      <w:r>
        <w:t>6) копии документов о присуждении ученой степени, присвоении ученого звания (при наличии);</w:t>
      </w:r>
    </w:p>
    <w:p w:rsidR="00F17192" w:rsidRDefault="00F17192" w:rsidP="00B35ACB">
      <w:pPr>
        <w:ind w:firstLine="709"/>
        <w:jc w:val="both"/>
      </w:pPr>
      <w:r>
        <w:t>в) сведения о научной и научно-организационной деятельности за последние пять лет, предшествовавших дате проведения конкурса (список научных трудов; список грантов, научных контрактов и договоров, в выполнении которых участвовал претендент, с указанием его конкретной роли; сведения об участии в научных мероприятиях и/или их организации; сведения о педагогической деятельности претендента (в том числе – о руководстве аспирантами); сведения о премиях и наградах за научную и педагогическую деятельность; сведения об участии претендента в редакционных коллегиях научных журналов и др.).</w:t>
      </w:r>
    </w:p>
    <w:p w:rsidR="00F17192" w:rsidRDefault="00F17192" w:rsidP="00B35ACB">
      <w:pPr>
        <w:ind w:firstLine="709"/>
        <w:jc w:val="both"/>
      </w:pPr>
      <w:r>
        <w:t>Претендент вправе предоставить также автобиографию, отзыв с последнего места работы, резюме и иные материалы, которые полнее характеризуют его квалификацию, опыт и результативность.</w:t>
      </w:r>
    </w:p>
    <w:p w:rsidR="00B35ACB" w:rsidRDefault="00F17192" w:rsidP="00B35ACB">
      <w:pPr>
        <w:ind w:firstLine="709"/>
        <w:jc w:val="both"/>
        <w:rPr>
          <w:b/>
        </w:rPr>
      </w:pPr>
      <w:r w:rsidRPr="00F17192">
        <w:rPr>
          <w:b/>
        </w:rPr>
        <w:t>По вопросам подачи заявки обращаться</w:t>
      </w:r>
      <w:r>
        <w:rPr>
          <w:b/>
        </w:rPr>
        <w:t xml:space="preserve"> </w:t>
      </w:r>
    </w:p>
    <w:p w:rsidR="00F17192" w:rsidRPr="00F17192" w:rsidRDefault="00F17192" w:rsidP="00B35ACB">
      <w:pPr>
        <w:ind w:firstLine="709"/>
        <w:jc w:val="both"/>
        <w:rPr>
          <w:b/>
        </w:rPr>
      </w:pPr>
      <w:bookmarkStart w:id="0" w:name="_GoBack"/>
      <w:bookmarkEnd w:id="0"/>
      <w:r w:rsidRPr="00F17192">
        <w:rPr>
          <w:b/>
        </w:rPr>
        <w:t xml:space="preserve">к учёному секретарю </w:t>
      </w:r>
      <w:r>
        <w:rPr>
          <w:b/>
        </w:rPr>
        <w:t>Опытной станции «Уфимская»</w:t>
      </w:r>
      <w:r w:rsidRPr="00F17192">
        <w:rPr>
          <w:b/>
        </w:rPr>
        <w:t xml:space="preserve"> УФИЦ РАН</w:t>
      </w:r>
    </w:p>
    <w:p w:rsidR="00F17192" w:rsidRPr="00F17192" w:rsidRDefault="00F17192" w:rsidP="00B35ACB">
      <w:pPr>
        <w:ind w:firstLine="709"/>
        <w:jc w:val="both"/>
        <w:rPr>
          <w:b/>
        </w:rPr>
      </w:pPr>
      <w:r>
        <w:rPr>
          <w:b/>
        </w:rPr>
        <w:t xml:space="preserve">Аминовой Альбине </w:t>
      </w:r>
      <w:proofErr w:type="spellStart"/>
      <w:r>
        <w:rPr>
          <w:b/>
        </w:rPr>
        <w:t>Ленаровне</w:t>
      </w:r>
      <w:proofErr w:type="spellEnd"/>
      <w:r>
        <w:rPr>
          <w:b/>
        </w:rPr>
        <w:t>, телефон: +7 (917</w:t>
      </w:r>
      <w:r w:rsidRPr="00F17192">
        <w:rPr>
          <w:b/>
        </w:rPr>
        <w:t xml:space="preserve">) </w:t>
      </w:r>
      <w:r>
        <w:rPr>
          <w:b/>
        </w:rPr>
        <w:t>440</w:t>
      </w:r>
      <w:r w:rsidRPr="00F17192">
        <w:rPr>
          <w:b/>
        </w:rPr>
        <w:t>-</w:t>
      </w:r>
      <w:r>
        <w:rPr>
          <w:b/>
        </w:rPr>
        <w:t>01</w:t>
      </w:r>
      <w:r w:rsidRPr="00F17192">
        <w:rPr>
          <w:b/>
        </w:rPr>
        <w:t>-</w:t>
      </w:r>
      <w:r>
        <w:rPr>
          <w:b/>
        </w:rPr>
        <w:t xml:space="preserve">00, </w:t>
      </w:r>
      <w:proofErr w:type="spellStart"/>
      <w:r>
        <w:rPr>
          <w:b/>
        </w:rPr>
        <w:t>aminova</w:t>
      </w:r>
      <w:proofErr w:type="spellEnd"/>
      <w:r w:rsidRPr="00F17192">
        <w:rPr>
          <w:b/>
        </w:rPr>
        <w:t>_</w:t>
      </w:r>
      <w:r>
        <w:rPr>
          <w:b/>
          <w:lang w:val="en-US"/>
        </w:rPr>
        <w:t>al</w:t>
      </w:r>
      <w:r w:rsidRPr="00F17192">
        <w:rPr>
          <w:b/>
        </w:rPr>
        <w:t>@</w:t>
      </w:r>
      <w:r>
        <w:rPr>
          <w:b/>
          <w:lang w:val="en-US"/>
        </w:rPr>
        <w:t>list</w:t>
      </w:r>
      <w:r w:rsidRPr="00F17192">
        <w:rPr>
          <w:b/>
        </w:rPr>
        <w:t>.</w:t>
      </w:r>
      <w:proofErr w:type="spellStart"/>
      <w:r w:rsidRPr="00F17192">
        <w:rPr>
          <w:b/>
        </w:rPr>
        <w:t>ru</w:t>
      </w:r>
      <w:proofErr w:type="spellEnd"/>
    </w:p>
    <w:sectPr w:rsidR="00F17192" w:rsidRPr="00F1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9F"/>
    <w:rsid w:val="001E4225"/>
    <w:rsid w:val="00200CA4"/>
    <w:rsid w:val="002040C1"/>
    <w:rsid w:val="00523F37"/>
    <w:rsid w:val="0055019F"/>
    <w:rsid w:val="005D1B3C"/>
    <w:rsid w:val="007036B6"/>
    <w:rsid w:val="007F7457"/>
    <w:rsid w:val="00AF4991"/>
    <w:rsid w:val="00B35ACB"/>
    <w:rsid w:val="00B738D0"/>
    <w:rsid w:val="00C2655A"/>
    <w:rsid w:val="00CB35FE"/>
    <w:rsid w:val="00D521AD"/>
    <w:rsid w:val="00F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BF91"/>
  <w15:chartTrackingRefBased/>
  <w15:docId w15:val="{3E4CB248-F17F-4DAD-A92D-938E1BB9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01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F7457"/>
    <w:pPr>
      <w:shd w:val="clear" w:color="auto" w:fill="FFFFFF"/>
      <w:spacing w:line="302" w:lineRule="exact"/>
      <w:ind w:firstLine="520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7F7457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6">
    <w:name w:val="Основной текст (6)"/>
    <w:link w:val="61"/>
    <w:uiPriority w:val="99"/>
    <w:locked/>
    <w:rsid w:val="007F745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F7457"/>
    <w:pPr>
      <w:shd w:val="clear" w:color="auto" w:fill="FFFFFF"/>
      <w:spacing w:line="302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Komp1</cp:lastModifiedBy>
  <cp:revision>3</cp:revision>
  <dcterms:created xsi:type="dcterms:W3CDTF">2026-04-09T12:01:00Z</dcterms:created>
  <dcterms:modified xsi:type="dcterms:W3CDTF">2026-04-09T12:13:00Z</dcterms:modified>
</cp:coreProperties>
</file>