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A7B2" w14:textId="77777777" w:rsidR="00AF2584" w:rsidRPr="00AF2584" w:rsidRDefault="0081302C" w:rsidP="00AF2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b/>
          <w:sz w:val="24"/>
          <w:szCs w:val="24"/>
          <w:u w:val="single"/>
        </w:rPr>
        <w:t>Название базовой организации</w:t>
      </w:r>
      <w:r w:rsidRPr="00472CCE">
        <w:rPr>
          <w:rFonts w:ascii="Times New Roman" w:hAnsi="Times New Roman" w:cs="Times New Roman"/>
          <w:sz w:val="24"/>
          <w:szCs w:val="24"/>
        </w:rPr>
        <w:t xml:space="preserve"> – </w:t>
      </w:r>
      <w:r w:rsidR="00AF2584" w:rsidRPr="00AF2584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Уфимский федеральный исследовательский центр Российской Академии Наук</w:t>
      </w:r>
    </w:p>
    <w:p w14:paraId="6E281ECA" w14:textId="43F223DE" w:rsidR="0081302C" w:rsidRPr="00472CCE" w:rsidRDefault="0081302C" w:rsidP="005133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b/>
          <w:sz w:val="24"/>
          <w:szCs w:val="24"/>
          <w:u w:val="single"/>
        </w:rPr>
        <w:t>Название УНУ</w:t>
      </w:r>
      <w:r w:rsidRPr="00472CCE">
        <w:rPr>
          <w:rFonts w:ascii="Times New Roman" w:hAnsi="Times New Roman" w:cs="Times New Roman"/>
          <w:sz w:val="24"/>
          <w:szCs w:val="24"/>
        </w:rPr>
        <w:t xml:space="preserve"> – «Коллекция живых растений»</w:t>
      </w:r>
    </w:p>
    <w:p w14:paraId="1432254B" w14:textId="77777777" w:rsidR="001F41FF" w:rsidRPr="00472CCE" w:rsidRDefault="001F41FF" w:rsidP="005133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УНУ создана в 1932 г.</w:t>
      </w:r>
    </w:p>
    <w:p w14:paraId="62CD761A" w14:textId="6C6CC97A" w:rsidR="0081302C" w:rsidRPr="00472CCE" w:rsidRDefault="0081302C" w:rsidP="005133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b/>
          <w:sz w:val="24"/>
          <w:szCs w:val="24"/>
          <w:u w:val="single"/>
        </w:rPr>
        <w:t>ФИО, тел., руководителя УНУ</w:t>
      </w:r>
      <w:r w:rsidRPr="00472CCE">
        <w:rPr>
          <w:rFonts w:ascii="Times New Roman" w:hAnsi="Times New Roman" w:cs="Times New Roman"/>
          <w:sz w:val="24"/>
          <w:szCs w:val="24"/>
        </w:rPr>
        <w:t xml:space="preserve"> – Жигунов Олег Юрьевич, тел.: </w:t>
      </w:r>
      <w:r w:rsidR="00AF2584">
        <w:rPr>
          <w:rFonts w:ascii="Times New Roman" w:hAnsi="Times New Roman" w:cs="Times New Roman"/>
          <w:sz w:val="24"/>
          <w:szCs w:val="24"/>
        </w:rPr>
        <w:t>+</w:t>
      </w:r>
      <w:r w:rsidR="00AF2584" w:rsidRPr="00AF2584">
        <w:rPr>
          <w:rFonts w:ascii="Times New Roman" w:hAnsi="Times New Roman" w:cs="Times New Roman"/>
          <w:sz w:val="24"/>
          <w:szCs w:val="24"/>
        </w:rPr>
        <w:t>7 9631357780</w:t>
      </w:r>
      <w:r w:rsidRPr="00472CCE">
        <w:rPr>
          <w:rFonts w:ascii="Times New Roman" w:hAnsi="Times New Roman" w:cs="Times New Roman"/>
          <w:sz w:val="24"/>
          <w:szCs w:val="24"/>
        </w:rPr>
        <w:t xml:space="preserve">, e-mail: </w:t>
      </w:r>
      <w:r w:rsidRPr="00472CCE">
        <w:rPr>
          <w:rFonts w:ascii="Times New Roman" w:hAnsi="Times New Roman" w:cs="Times New Roman"/>
          <w:sz w:val="24"/>
          <w:szCs w:val="24"/>
          <w:lang w:val="en-US"/>
        </w:rPr>
        <w:t>zhigunov</w:t>
      </w:r>
      <w:r w:rsidRPr="00472CCE">
        <w:rPr>
          <w:rFonts w:ascii="Times New Roman" w:hAnsi="Times New Roman" w:cs="Times New Roman"/>
          <w:sz w:val="24"/>
          <w:szCs w:val="24"/>
        </w:rPr>
        <w:t>2007@</w:t>
      </w:r>
      <w:r w:rsidRPr="00472CCE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472CCE">
        <w:rPr>
          <w:rFonts w:ascii="Times New Roman" w:hAnsi="Times New Roman" w:cs="Times New Roman"/>
          <w:sz w:val="24"/>
          <w:szCs w:val="24"/>
        </w:rPr>
        <w:t>.</w:t>
      </w:r>
      <w:r w:rsidRPr="00472CC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F38A4B3" w14:textId="77777777" w:rsidR="00347D3B" w:rsidRDefault="0081302C" w:rsidP="0051339B">
      <w:pPr>
        <w:pStyle w:val="5"/>
        <w:jc w:val="both"/>
        <w:rPr>
          <w:b w:val="0"/>
          <w:sz w:val="24"/>
          <w:szCs w:val="24"/>
        </w:rPr>
      </w:pPr>
      <w:r w:rsidRPr="00472CCE">
        <w:rPr>
          <w:sz w:val="24"/>
          <w:szCs w:val="24"/>
          <w:u w:val="single"/>
        </w:rPr>
        <w:t>Фактический адрес УНУ</w:t>
      </w:r>
      <w:r w:rsidRPr="00472CCE">
        <w:rPr>
          <w:b w:val="0"/>
          <w:sz w:val="24"/>
          <w:szCs w:val="24"/>
        </w:rPr>
        <w:t xml:space="preserve"> – 450080, г. Уфа, ул. Менделеева </w:t>
      </w:r>
      <w:r w:rsidR="00347D3B" w:rsidRPr="00472CCE">
        <w:rPr>
          <w:b w:val="0"/>
          <w:sz w:val="24"/>
          <w:szCs w:val="24"/>
        </w:rPr>
        <w:t xml:space="preserve">д. </w:t>
      </w:r>
      <w:r w:rsidRPr="00472CCE">
        <w:rPr>
          <w:b w:val="0"/>
          <w:sz w:val="24"/>
          <w:szCs w:val="24"/>
        </w:rPr>
        <w:t>195</w:t>
      </w:r>
      <w:r w:rsidR="00347D3B" w:rsidRPr="00472CCE">
        <w:rPr>
          <w:b w:val="0"/>
          <w:sz w:val="24"/>
          <w:szCs w:val="24"/>
        </w:rPr>
        <w:t xml:space="preserve"> корп. </w:t>
      </w:r>
      <w:r w:rsidRPr="00472CCE">
        <w:rPr>
          <w:b w:val="0"/>
          <w:sz w:val="24"/>
          <w:szCs w:val="24"/>
        </w:rPr>
        <w:t>3</w:t>
      </w:r>
    </w:p>
    <w:p w14:paraId="3B135E64" w14:textId="77777777" w:rsidR="00834FAA" w:rsidRPr="00472CCE" w:rsidRDefault="00834FAA" w:rsidP="00834FAA">
      <w:pPr>
        <w:pStyle w:val="5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3"/>
          <w:szCs w:val="23"/>
        </w:rPr>
        <w:t>Копия документа, регламентирующего порядок доступа к УНУ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5155"/>
        <w:gridCol w:w="3888"/>
      </w:tblGrid>
      <w:tr w:rsidR="00251685" w:rsidRPr="00251685" w14:paraId="1AB9DB0A" w14:textId="77777777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18E370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  <w:p w14:paraId="62DA39F8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EEC9B7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BD5D87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Файл документа</w:t>
            </w:r>
          </w:p>
        </w:tc>
      </w:tr>
      <w:tr w:rsidR="00251685" w:rsidRPr="00251685" w14:paraId="0CCE68CA" w14:textId="77777777" w:rsidTr="00251685">
        <w:trPr>
          <w:trHeight w:hRule="exact" w:val="17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14BDB0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BDE57A" w14:textId="77777777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"Порядок оказания услуг на УНУ </w:t>
            </w:r>
            <w:r w:rsidRPr="00472CCE">
              <w:rPr>
                <w:rFonts w:ascii="Times New Roman" w:hAnsi="Times New Roman" w:cs="Times New Roman"/>
                <w:sz w:val="24"/>
                <w:szCs w:val="24"/>
              </w:rPr>
              <w:t>«Коллекция живых растений»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93950" w14:textId="77777777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Положение об УНУ </w:t>
            </w:r>
            <w:r w:rsidRPr="00472CCE">
              <w:rPr>
                <w:rFonts w:ascii="Times New Roman" w:hAnsi="Times New Roman" w:cs="Times New Roman"/>
                <w:sz w:val="24"/>
                <w:szCs w:val="24"/>
              </w:rPr>
              <w:t>«Коллекция живых растений»</w:t>
            </w:r>
          </w:p>
          <w:p w14:paraId="1BB86A30" w14:textId="48F7A71E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685" w:rsidRPr="00251685" w14:paraId="3B0D9C4D" w14:textId="77777777" w:rsidTr="00251685">
        <w:trPr>
          <w:trHeight w:hRule="exact" w:val="14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96CD72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5473DD" w14:textId="77777777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"Регламент оказания услуг на УНУ </w:t>
            </w:r>
            <w:r w:rsidRPr="00472CCE">
              <w:rPr>
                <w:rFonts w:ascii="Times New Roman" w:hAnsi="Times New Roman" w:cs="Times New Roman"/>
                <w:sz w:val="24"/>
                <w:szCs w:val="24"/>
              </w:rPr>
              <w:t>«Коллекция живых растений»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DE33D" w14:textId="77777777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Положение об УНУ </w:t>
            </w:r>
            <w:r w:rsidRPr="00472CCE">
              <w:rPr>
                <w:rFonts w:ascii="Times New Roman" w:hAnsi="Times New Roman" w:cs="Times New Roman"/>
                <w:sz w:val="24"/>
                <w:szCs w:val="24"/>
              </w:rPr>
              <w:t>«Коллекция живых растений»</w:t>
            </w:r>
          </w:p>
          <w:p w14:paraId="083381F7" w14:textId="5FD2FF3D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31F8F6" w14:textId="77777777" w:rsidR="0081302C" w:rsidRPr="00472CCE" w:rsidRDefault="0081302C" w:rsidP="0051339B">
      <w:pPr>
        <w:pStyle w:val="5"/>
        <w:jc w:val="both"/>
        <w:rPr>
          <w:sz w:val="24"/>
          <w:szCs w:val="24"/>
          <w:u w:val="single"/>
        </w:rPr>
      </w:pPr>
      <w:r w:rsidRPr="00472CCE">
        <w:rPr>
          <w:sz w:val="24"/>
          <w:szCs w:val="24"/>
          <w:u w:val="single"/>
        </w:rPr>
        <w:t>Информация об уникальной научной установке (УНУ)</w:t>
      </w:r>
    </w:p>
    <w:p w14:paraId="5C28B7AD" w14:textId="10501457" w:rsidR="0051339B" w:rsidRPr="00472CCE" w:rsidRDefault="001D2EA3" w:rsidP="001D2EA3">
      <w:pPr>
        <w:pStyle w:val="ac"/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Ю</w:t>
      </w:r>
      <w:r w:rsidRPr="00D06EFA">
        <w:rPr>
          <w:rFonts w:ascii="Times New Roman" w:hAnsi="Times New Roman" w:cs="Times New Roman"/>
          <w:bCs/>
        </w:rPr>
        <w:t>жно-</w:t>
      </w:r>
      <w:r>
        <w:rPr>
          <w:rFonts w:ascii="Times New Roman" w:hAnsi="Times New Roman" w:cs="Times New Roman"/>
          <w:bCs/>
        </w:rPr>
        <w:t>У</w:t>
      </w:r>
      <w:r w:rsidRPr="00D06EFA">
        <w:rPr>
          <w:rFonts w:ascii="Times New Roman" w:hAnsi="Times New Roman" w:cs="Times New Roman"/>
          <w:bCs/>
        </w:rPr>
        <w:t xml:space="preserve">ральский </w:t>
      </w:r>
      <w:r>
        <w:rPr>
          <w:rFonts w:ascii="Times New Roman" w:hAnsi="Times New Roman" w:cs="Times New Roman"/>
          <w:bCs/>
        </w:rPr>
        <w:t>б</w:t>
      </w:r>
      <w:r w:rsidRPr="00D06EFA">
        <w:rPr>
          <w:rFonts w:ascii="Times New Roman" w:hAnsi="Times New Roman" w:cs="Times New Roman"/>
          <w:bCs/>
        </w:rPr>
        <w:t xml:space="preserve">отанический сад-институт – обособленное структурное подразделение </w:t>
      </w:r>
      <w:r>
        <w:rPr>
          <w:rFonts w:ascii="Times New Roman" w:hAnsi="Times New Roman" w:cs="Times New Roman"/>
          <w:bCs/>
        </w:rPr>
        <w:t>Ф</w:t>
      </w:r>
      <w:r w:rsidRPr="00D06EFA">
        <w:rPr>
          <w:rFonts w:ascii="Times New Roman" w:hAnsi="Times New Roman" w:cs="Times New Roman"/>
          <w:bCs/>
        </w:rPr>
        <w:t xml:space="preserve">едерального государственного бюджетного научного учреждения </w:t>
      </w:r>
      <w:r>
        <w:rPr>
          <w:rFonts w:ascii="Times New Roman" w:hAnsi="Times New Roman" w:cs="Times New Roman"/>
          <w:bCs/>
        </w:rPr>
        <w:t>У</w:t>
      </w:r>
      <w:r w:rsidRPr="00D06EFA">
        <w:rPr>
          <w:rFonts w:ascii="Times New Roman" w:hAnsi="Times New Roman" w:cs="Times New Roman"/>
          <w:bCs/>
        </w:rPr>
        <w:t xml:space="preserve">фимского федерального исследовательского центра </w:t>
      </w:r>
      <w:r>
        <w:rPr>
          <w:rFonts w:ascii="Times New Roman" w:hAnsi="Times New Roman" w:cs="Times New Roman"/>
          <w:bCs/>
        </w:rPr>
        <w:t>Р</w:t>
      </w:r>
      <w:r w:rsidRPr="00D06EFA">
        <w:rPr>
          <w:rFonts w:ascii="Times New Roman" w:hAnsi="Times New Roman" w:cs="Times New Roman"/>
          <w:bCs/>
        </w:rPr>
        <w:t xml:space="preserve">оссийской </w:t>
      </w:r>
      <w:r>
        <w:rPr>
          <w:rFonts w:ascii="Times New Roman" w:hAnsi="Times New Roman" w:cs="Times New Roman"/>
          <w:bCs/>
        </w:rPr>
        <w:t>а</w:t>
      </w:r>
      <w:r w:rsidRPr="00D06EFA">
        <w:rPr>
          <w:rFonts w:ascii="Times New Roman" w:hAnsi="Times New Roman" w:cs="Times New Roman"/>
          <w:bCs/>
        </w:rPr>
        <w:t xml:space="preserve">кадемии </w:t>
      </w:r>
      <w:r>
        <w:rPr>
          <w:rFonts w:ascii="Times New Roman" w:hAnsi="Times New Roman" w:cs="Times New Roman"/>
          <w:bCs/>
        </w:rPr>
        <w:t>н</w:t>
      </w:r>
      <w:r w:rsidRPr="00D06EFA">
        <w:rPr>
          <w:rFonts w:ascii="Times New Roman" w:hAnsi="Times New Roman" w:cs="Times New Roman"/>
          <w:bCs/>
        </w:rPr>
        <w:t>аук</w:t>
      </w:r>
      <w:r>
        <w:rPr>
          <w:rFonts w:ascii="Times New Roman" w:hAnsi="Times New Roman" w:cs="Times New Roman"/>
          <w:bCs/>
        </w:rPr>
        <w:t xml:space="preserve"> (ЮУБСИ УФИЦ РАН) –</w:t>
      </w:r>
      <w:r w:rsidR="0051339B" w:rsidRPr="00472CCE">
        <w:rPr>
          <w:rFonts w:ascii="Times New Roman" w:eastAsia="Calibri" w:hAnsi="Times New Roman" w:cs="Times New Roman"/>
        </w:rPr>
        <w:t xml:space="preserve"> государственное академическое научное учреждение, проводящее фундаментальные и прикладные научно-исследовательские работы в области ботаники, интродукции растений, а также генетики, селекции и биотехнологии с целью сохранения биоразнообразия растений. Одной из главных задач Ботанического сада является также научно-просветительская деятельность. К важнейшим направлениям исследований относятся: разработка научных основ интродукции и акклиматизации растений на Урале и в Башкортостане; сохранение и изучение генофонда природной и культурной флоры на основе живых коллекций; изучение, охрана и воспроизводство редких и исчезающих видов растений; селекция устойчивых сортов декоративных культур; анализ популяционно-генетической структуры и микроэволюции лесных древесных видов; обоснование путей селекционного улучшения лесных древесных растений на популяционной основе; разработка методов вегетативного размножения и технологий клонального микроразмножения редких и хозяйственно-ценных растений.</w:t>
      </w:r>
    </w:p>
    <w:p w14:paraId="211B5E89" w14:textId="5EB7F9B7" w:rsidR="0051339B" w:rsidRPr="00472CCE" w:rsidRDefault="0051339B" w:rsidP="001D2EA3">
      <w:pPr>
        <w:pStyle w:val="ac"/>
        <w:widowControl w:val="0"/>
        <w:jc w:val="both"/>
        <w:rPr>
          <w:rFonts w:ascii="Times New Roman" w:hAnsi="Times New Roman" w:cs="Times New Roman"/>
        </w:rPr>
      </w:pPr>
      <w:r w:rsidRPr="00472CCE">
        <w:rPr>
          <w:rFonts w:ascii="Times New Roman" w:hAnsi="Times New Roman" w:cs="Times New Roman"/>
          <w:color w:val="000000"/>
        </w:rPr>
        <w:t xml:space="preserve">На территории </w:t>
      </w:r>
      <w:r w:rsidR="001D2EA3">
        <w:rPr>
          <w:rFonts w:ascii="Times New Roman" w:hAnsi="Times New Roman" w:cs="Times New Roman"/>
          <w:bCs/>
        </w:rPr>
        <w:t>Ю</w:t>
      </w:r>
      <w:r w:rsidR="001D2EA3" w:rsidRPr="00D06EFA">
        <w:rPr>
          <w:rFonts w:ascii="Times New Roman" w:hAnsi="Times New Roman" w:cs="Times New Roman"/>
          <w:bCs/>
        </w:rPr>
        <w:t>жно-</w:t>
      </w:r>
      <w:r w:rsidR="001D2EA3">
        <w:rPr>
          <w:rFonts w:ascii="Times New Roman" w:hAnsi="Times New Roman" w:cs="Times New Roman"/>
          <w:bCs/>
        </w:rPr>
        <w:t>У</w:t>
      </w:r>
      <w:r w:rsidR="001D2EA3" w:rsidRPr="00D06EFA">
        <w:rPr>
          <w:rFonts w:ascii="Times New Roman" w:hAnsi="Times New Roman" w:cs="Times New Roman"/>
          <w:bCs/>
        </w:rPr>
        <w:t xml:space="preserve">ральский </w:t>
      </w:r>
      <w:r w:rsidR="001D2EA3">
        <w:rPr>
          <w:rFonts w:ascii="Times New Roman" w:hAnsi="Times New Roman" w:cs="Times New Roman"/>
          <w:bCs/>
        </w:rPr>
        <w:t>б</w:t>
      </w:r>
      <w:r w:rsidR="001D2EA3" w:rsidRPr="00D06EFA">
        <w:rPr>
          <w:rFonts w:ascii="Times New Roman" w:hAnsi="Times New Roman" w:cs="Times New Roman"/>
          <w:bCs/>
        </w:rPr>
        <w:t xml:space="preserve">отанический сад-институт – обособленное структурное подразделение </w:t>
      </w:r>
      <w:r w:rsidR="001D2EA3">
        <w:rPr>
          <w:rFonts w:ascii="Times New Roman" w:hAnsi="Times New Roman" w:cs="Times New Roman"/>
          <w:bCs/>
        </w:rPr>
        <w:t>Ф</w:t>
      </w:r>
      <w:r w:rsidR="001D2EA3" w:rsidRPr="00D06EFA">
        <w:rPr>
          <w:rFonts w:ascii="Times New Roman" w:hAnsi="Times New Roman" w:cs="Times New Roman"/>
          <w:bCs/>
        </w:rPr>
        <w:t xml:space="preserve">едерального государственного бюджетного научного учреждения </w:t>
      </w:r>
      <w:r w:rsidR="001D2EA3">
        <w:rPr>
          <w:rFonts w:ascii="Times New Roman" w:hAnsi="Times New Roman" w:cs="Times New Roman"/>
          <w:bCs/>
        </w:rPr>
        <w:t>У</w:t>
      </w:r>
      <w:r w:rsidR="001D2EA3" w:rsidRPr="00D06EFA">
        <w:rPr>
          <w:rFonts w:ascii="Times New Roman" w:hAnsi="Times New Roman" w:cs="Times New Roman"/>
          <w:bCs/>
        </w:rPr>
        <w:t xml:space="preserve">фимского федерального исследовательского центра </w:t>
      </w:r>
      <w:r w:rsidR="001D2EA3">
        <w:rPr>
          <w:rFonts w:ascii="Times New Roman" w:hAnsi="Times New Roman" w:cs="Times New Roman"/>
          <w:bCs/>
        </w:rPr>
        <w:t>Р</w:t>
      </w:r>
      <w:r w:rsidR="001D2EA3" w:rsidRPr="00D06EFA">
        <w:rPr>
          <w:rFonts w:ascii="Times New Roman" w:hAnsi="Times New Roman" w:cs="Times New Roman"/>
          <w:bCs/>
        </w:rPr>
        <w:t xml:space="preserve">оссийской </w:t>
      </w:r>
      <w:r w:rsidR="001D2EA3">
        <w:rPr>
          <w:rFonts w:ascii="Times New Roman" w:hAnsi="Times New Roman" w:cs="Times New Roman"/>
          <w:bCs/>
        </w:rPr>
        <w:t>а</w:t>
      </w:r>
      <w:r w:rsidR="001D2EA3" w:rsidRPr="00D06EFA">
        <w:rPr>
          <w:rFonts w:ascii="Times New Roman" w:hAnsi="Times New Roman" w:cs="Times New Roman"/>
          <w:bCs/>
        </w:rPr>
        <w:t xml:space="preserve">кадемии </w:t>
      </w:r>
      <w:r w:rsidR="001D2EA3">
        <w:rPr>
          <w:rFonts w:ascii="Times New Roman" w:hAnsi="Times New Roman" w:cs="Times New Roman"/>
          <w:bCs/>
        </w:rPr>
        <w:t>н</w:t>
      </w:r>
      <w:r w:rsidR="001D2EA3" w:rsidRPr="00D06EFA">
        <w:rPr>
          <w:rFonts w:ascii="Times New Roman" w:hAnsi="Times New Roman" w:cs="Times New Roman"/>
          <w:bCs/>
        </w:rPr>
        <w:t>аук</w:t>
      </w:r>
      <w:r w:rsidR="001D2EA3">
        <w:rPr>
          <w:rFonts w:ascii="Times New Roman" w:hAnsi="Times New Roman" w:cs="Times New Roman"/>
          <w:bCs/>
        </w:rPr>
        <w:t xml:space="preserve"> </w:t>
      </w:r>
      <w:r w:rsidRPr="00472CCE">
        <w:rPr>
          <w:rFonts w:ascii="Times New Roman" w:hAnsi="Times New Roman" w:cs="Times New Roman"/>
          <w:color w:val="000000"/>
        </w:rPr>
        <w:t>произрастает 6540 видов и сортов растений</w:t>
      </w:r>
      <w:r w:rsidR="00746737" w:rsidRPr="00472CCE">
        <w:rPr>
          <w:rFonts w:ascii="Times New Roman" w:hAnsi="Times New Roman" w:cs="Times New Roman"/>
          <w:color w:val="000000"/>
        </w:rPr>
        <w:t xml:space="preserve">. </w:t>
      </w:r>
      <w:r w:rsidRPr="00472CCE">
        <w:rPr>
          <w:rFonts w:ascii="Times New Roman" w:hAnsi="Times New Roman" w:cs="Times New Roman"/>
          <w:color w:val="000000"/>
        </w:rPr>
        <w:t xml:space="preserve">Коллекция древесно-кустарниковых растений </w:t>
      </w:r>
      <w:r w:rsidR="00746737" w:rsidRPr="00472CCE">
        <w:rPr>
          <w:rFonts w:ascii="Times New Roman" w:hAnsi="Times New Roman" w:cs="Times New Roman"/>
          <w:color w:val="000000"/>
        </w:rPr>
        <w:t>насчитывает</w:t>
      </w:r>
      <w:r w:rsidRPr="00472CCE">
        <w:rPr>
          <w:rFonts w:ascii="Times New Roman" w:hAnsi="Times New Roman" w:cs="Times New Roman"/>
          <w:color w:val="000000"/>
        </w:rPr>
        <w:t xml:space="preserve"> 1596 таксонов</w:t>
      </w:r>
      <w:r w:rsidR="00746737" w:rsidRPr="00472CCE">
        <w:rPr>
          <w:rFonts w:ascii="Times New Roman" w:hAnsi="Times New Roman" w:cs="Times New Roman"/>
        </w:rPr>
        <w:t>, к</w:t>
      </w:r>
      <w:r w:rsidRPr="00472CCE">
        <w:rPr>
          <w:rFonts w:ascii="Times New Roman" w:hAnsi="Times New Roman" w:cs="Times New Roman"/>
          <w:color w:val="000000"/>
        </w:rPr>
        <w:t xml:space="preserve">оллекция травянистых растений </w:t>
      </w:r>
      <w:r w:rsidRPr="00472CCE">
        <w:rPr>
          <w:rFonts w:ascii="Times New Roman" w:hAnsi="Times New Roman" w:cs="Times New Roman"/>
          <w:color w:val="4B1410"/>
        </w:rPr>
        <w:t xml:space="preserve">– </w:t>
      </w:r>
      <w:r w:rsidR="00746737" w:rsidRPr="00472CCE">
        <w:rPr>
          <w:rFonts w:ascii="Times New Roman" w:hAnsi="Times New Roman" w:cs="Times New Roman"/>
        </w:rPr>
        <w:t>около</w:t>
      </w:r>
      <w:r w:rsidRPr="00472CCE">
        <w:rPr>
          <w:rFonts w:ascii="Times New Roman" w:hAnsi="Times New Roman" w:cs="Times New Roman"/>
        </w:rPr>
        <w:t xml:space="preserve"> 3000</w:t>
      </w:r>
      <w:r w:rsidRPr="00472CCE">
        <w:rPr>
          <w:rFonts w:ascii="Times New Roman" w:hAnsi="Times New Roman" w:cs="Times New Roman"/>
          <w:color w:val="000000"/>
        </w:rPr>
        <w:t xml:space="preserve"> таксонов, в т.ч. около 2350 сортов цветочно-декоративных растений, 220 таксонов лекарственных и пряно-ароматических растений, более 150 видов редких и исчезающих растений</w:t>
      </w:r>
      <w:r w:rsidR="00746737" w:rsidRPr="00472CCE">
        <w:rPr>
          <w:rFonts w:ascii="Times New Roman" w:hAnsi="Times New Roman" w:cs="Times New Roman"/>
          <w:color w:val="000000"/>
        </w:rPr>
        <w:t xml:space="preserve">, </w:t>
      </w:r>
      <w:r w:rsidR="00746737" w:rsidRPr="00472CCE">
        <w:rPr>
          <w:rFonts w:ascii="Times New Roman" w:hAnsi="Times New Roman" w:cs="Times New Roman"/>
          <w:color w:val="000000"/>
        </w:rPr>
        <w:lastRenderedPageBreak/>
        <w:t>к</w:t>
      </w:r>
      <w:r w:rsidRPr="00472CCE">
        <w:rPr>
          <w:rFonts w:ascii="Times New Roman" w:hAnsi="Times New Roman" w:cs="Times New Roman"/>
          <w:color w:val="000000"/>
        </w:rPr>
        <w:t xml:space="preserve">оллекция оранжерейных (тропические и субтропические) и комнатных растений </w:t>
      </w:r>
      <w:r w:rsidRPr="00472CCE">
        <w:rPr>
          <w:rFonts w:ascii="Times New Roman" w:hAnsi="Times New Roman" w:cs="Times New Roman"/>
          <w:color w:val="4B1410"/>
        </w:rPr>
        <w:t xml:space="preserve">– </w:t>
      </w:r>
      <w:r w:rsidRPr="00472CCE">
        <w:rPr>
          <w:rFonts w:ascii="Times New Roman" w:hAnsi="Times New Roman" w:cs="Times New Roman"/>
        </w:rPr>
        <w:t xml:space="preserve">более 1300 таксонов. </w:t>
      </w:r>
    </w:p>
    <w:p w14:paraId="32067CD2" w14:textId="77777777" w:rsidR="009604B4" w:rsidRPr="00472CCE" w:rsidRDefault="0051339B" w:rsidP="005133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CCE">
        <w:rPr>
          <w:rFonts w:ascii="Times New Roman" w:hAnsi="Times New Roman" w:cs="Times New Roman"/>
          <w:color w:val="000000"/>
          <w:sz w:val="24"/>
          <w:szCs w:val="24"/>
        </w:rPr>
        <w:t>В состав коллектива УНУ входят сотрудники всех научных лабораторий БСИ УНЦ РАН - лаборатория дендрологии, лесной селекции и интродукции древесных растений, лаборатория интродукции и селекции цветочных растений, лаборатория дикорастущей флоры и интродукции травянистых растений, лаборатория генетики и биотехнологии растений и группы тропических и субтропических растений, проводящие научно-организационные работы по методическому сопровождению экспериментов, обеспечивающие своевременный уход за экспериментальными участками и выполняющие весь цикл работ по выполнению запланированных экспериментов.</w:t>
      </w:r>
    </w:p>
    <w:p w14:paraId="3DEF4FF8" w14:textId="77777777" w:rsidR="009604B4" w:rsidRPr="00472CCE" w:rsidRDefault="009604B4" w:rsidP="009604B4">
      <w:pPr>
        <w:pStyle w:val="5"/>
        <w:jc w:val="both"/>
        <w:rPr>
          <w:sz w:val="24"/>
          <w:szCs w:val="24"/>
          <w:u w:val="single"/>
        </w:rPr>
      </w:pPr>
      <w:r w:rsidRPr="00472CCE">
        <w:rPr>
          <w:sz w:val="24"/>
          <w:szCs w:val="24"/>
          <w:u w:val="single"/>
        </w:rPr>
        <w:t>Главные преимущества, обоснование уникальности установки, в том числе сопоставление УНУ с существующими аналогами</w:t>
      </w:r>
    </w:p>
    <w:p w14:paraId="20DBA21B" w14:textId="062F73E2" w:rsidR="007908B2" w:rsidRPr="00472CCE" w:rsidRDefault="001D2EA3" w:rsidP="007908B2">
      <w:pPr>
        <w:pStyle w:val="a7"/>
        <w:spacing w:before="0" w:beforeAutospacing="0" w:after="0" w:afterAutospacing="0"/>
        <w:jc w:val="both"/>
      </w:pPr>
      <w:r>
        <w:t>ЮУБСИ УФИЦ РАН</w:t>
      </w:r>
      <w:r w:rsidR="009604B4" w:rsidRPr="00472CCE">
        <w:t xml:space="preserve">, созданный в 1932 г., представляет собой уникальный социо-культурный и просветительский объект Республики Башкортостан. </w:t>
      </w:r>
      <w:r w:rsidR="007908B2" w:rsidRPr="00472CCE">
        <w:t>Он относится к</w:t>
      </w:r>
      <w:r w:rsidR="009604B4" w:rsidRPr="00472CCE">
        <w:t xml:space="preserve"> </w:t>
      </w:r>
      <w:r w:rsidR="007908B2" w:rsidRPr="00472CCE">
        <w:t>особо охраняемой природной территории (ООПТ). Р</w:t>
      </w:r>
      <w:r w:rsidR="009604B4" w:rsidRPr="00472CCE">
        <w:t xml:space="preserve">асполагает уникальным фитогенофондом, который включает </w:t>
      </w:r>
      <w:r w:rsidR="007908B2" w:rsidRPr="00472CCE">
        <w:rPr>
          <w:color w:val="000000"/>
        </w:rPr>
        <w:t>6540 видов и сортов растений</w:t>
      </w:r>
      <w:r w:rsidR="009604B4" w:rsidRPr="00472CCE">
        <w:t xml:space="preserve">, в том числе эндемики, реликтовые, </w:t>
      </w:r>
      <w:r w:rsidR="007908B2" w:rsidRPr="00472CCE">
        <w:t>редкие и исчезающие виды Красных</w:t>
      </w:r>
      <w:r w:rsidR="009604B4" w:rsidRPr="00472CCE">
        <w:t xml:space="preserve"> книг </w:t>
      </w:r>
      <w:r w:rsidR="007908B2" w:rsidRPr="00472CCE">
        <w:t xml:space="preserve">Республики Башкортостан и </w:t>
      </w:r>
      <w:r w:rsidR="009604B4" w:rsidRPr="00472CCE">
        <w:t xml:space="preserve">России. </w:t>
      </w:r>
      <w:r>
        <w:t>ЮУБСИ УФИЦ РАН</w:t>
      </w:r>
      <w:r w:rsidR="007908B2" w:rsidRPr="00472CCE">
        <w:t xml:space="preserve"> </w:t>
      </w:r>
      <w:r w:rsidR="009604B4" w:rsidRPr="00472CCE">
        <w:t xml:space="preserve">является единственным активно действующим центром интродукции </w:t>
      </w:r>
      <w:r w:rsidR="007908B2" w:rsidRPr="00472CCE">
        <w:t xml:space="preserve">и селекции </w:t>
      </w:r>
      <w:r w:rsidR="009604B4" w:rsidRPr="00472CCE">
        <w:t xml:space="preserve">растений в </w:t>
      </w:r>
      <w:r w:rsidR="007908B2" w:rsidRPr="00472CCE">
        <w:t>Республики Башкортостан</w:t>
      </w:r>
      <w:r w:rsidR="009604B4" w:rsidRPr="00472CCE">
        <w:t xml:space="preserve">. </w:t>
      </w:r>
    </w:p>
    <w:p w14:paraId="24E6A473" w14:textId="77777777" w:rsidR="00485A77" w:rsidRPr="00472CCE" w:rsidRDefault="007908B2" w:rsidP="007908B2">
      <w:pPr>
        <w:pStyle w:val="a7"/>
        <w:spacing w:before="0" w:beforeAutospacing="0" w:after="0" w:afterAutospacing="0"/>
        <w:jc w:val="both"/>
      </w:pPr>
      <w:r w:rsidRPr="00472CCE">
        <w:t>К настоящему времени</w:t>
      </w:r>
      <w:r w:rsidR="009604B4" w:rsidRPr="00472CCE">
        <w:t xml:space="preserve"> здесь выведено</w:t>
      </w:r>
      <w:r w:rsidR="00485A77" w:rsidRPr="00472CCE">
        <w:t>:</w:t>
      </w:r>
      <w:r w:rsidR="009604B4" w:rsidRPr="00472CCE">
        <w:t xml:space="preserve"> </w:t>
      </w:r>
      <w:r w:rsidR="00485A77" w:rsidRPr="00472CCE">
        <w:t>13 сортов ириса садового, 16</w:t>
      </w:r>
      <w:r w:rsidR="009604B4" w:rsidRPr="00472CCE">
        <w:t xml:space="preserve"> сорт</w:t>
      </w:r>
      <w:r w:rsidR="00485A77" w:rsidRPr="00472CCE">
        <w:t>ов гиппеаструма</w:t>
      </w:r>
      <w:r w:rsidR="009604B4" w:rsidRPr="00472CCE">
        <w:t xml:space="preserve">, </w:t>
      </w:r>
      <w:r w:rsidR="00485A77" w:rsidRPr="00472CCE">
        <w:t>24 сорта пиона травянистого, 71 сорт хризантемы корейской.</w:t>
      </w:r>
    </w:p>
    <w:p w14:paraId="3F3FA3EC" w14:textId="77777777" w:rsidR="00485A77" w:rsidRPr="00472CCE" w:rsidRDefault="009604B4" w:rsidP="007908B2">
      <w:pPr>
        <w:pStyle w:val="a7"/>
        <w:spacing w:before="0" w:beforeAutospacing="0" w:after="0" w:afterAutospacing="0"/>
        <w:jc w:val="both"/>
      </w:pPr>
      <w:r w:rsidRPr="00472CCE">
        <w:t>Ботанический сад распола</w:t>
      </w:r>
      <w:r w:rsidR="00485A77" w:rsidRPr="00472CCE">
        <w:t>гает уникальной</w:t>
      </w:r>
      <w:r w:rsidRPr="00472CCE">
        <w:t xml:space="preserve"> </w:t>
      </w:r>
      <w:r w:rsidR="00485A77" w:rsidRPr="00472CCE">
        <w:t>оранжереей из поликарбоната с централизованным отоплением площадью 1400 м</w:t>
      </w:r>
      <w:r w:rsidR="00485A77" w:rsidRPr="00472CCE">
        <w:rPr>
          <w:vertAlign w:val="superscript"/>
        </w:rPr>
        <w:t>2</w:t>
      </w:r>
      <w:r w:rsidR="00485A77" w:rsidRPr="00472CCE">
        <w:t>, где произрастает более 1300 таксонов тропических и субтропических рас</w:t>
      </w:r>
      <w:r w:rsidR="00160926" w:rsidRPr="00472CCE">
        <w:t>тений, в том числе около 300 таксонов сенполии и орхидных растений.</w:t>
      </w:r>
    </w:p>
    <w:p w14:paraId="07806DE7" w14:textId="77777777" w:rsidR="009604B4" w:rsidRPr="00472CCE" w:rsidRDefault="009604B4" w:rsidP="009604B4">
      <w:pPr>
        <w:pStyle w:val="5"/>
        <w:jc w:val="both"/>
        <w:rPr>
          <w:sz w:val="24"/>
          <w:szCs w:val="24"/>
          <w:u w:val="single"/>
        </w:rPr>
      </w:pPr>
      <w:r w:rsidRPr="00472CCE">
        <w:rPr>
          <w:sz w:val="24"/>
          <w:szCs w:val="24"/>
          <w:u w:val="single"/>
        </w:rPr>
        <w:t>Основные направления научных исследований, проводимых с использованием УНУ</w:t>
      </w:r>
      <w:r w:rsidR="000D7B83" w:rsidRPr="00472CCE">
        <w:rPr>
          <w:sz w:val="24"/>
          <w:szCs w:val="24"/>
          <w:u w:val="single"/>
        </w:rPr>
        <w:t>:</w:t>
      </w:r>
    </w:p>
    <w:p w14:paraId="6504F03C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- создание и совершенствование ботанических экспозиций, коллекционных и экспериментальных участков, питомников, гербариев, вспомогательных лабораторий;</w:t>
      </w:r>
    </w:p>
    <w:p w14:paraId="09812C48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- организация экспедиций и участие в экспедициях других учреждений в целях изучения и мобилизации растительных ресурсов и пополнения коллекционных фондов, создание семенных банков, обмен семенами и живыми растениями, первичное выращивание, селекция и размножение новых хозяйственно ценных растений природной флоры и интродуцированных культурных растений для их широкого использования;</w:t>
      </w:r>
    </w:p>
    <w:p w14:paraId="3B8C6AA6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- разработка научных основ и методов защиты интродуцированных растений от вредителей, болезней и других оказывающих негативное воздействие факторов;</w:t>
      </w:r>
    </w:p>
    <w:p w14:paraId="14E42764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- разработка научных основ декоративного садоводства и ландшафтной архитектуры;</w:t>
      </w:r>
    </w:p>
    <w:p w14:paraId="0FC7ECF1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- создание информационных банков данных по коллекционным фондам растений и гербарных образцов, сохранение в искусственных и естественных условиях разнообразия растений (особенно видов) и других ботанических объектов, имеющих научное, дидактическое, экономическое и культурное значение;</w:t>
      </w:r>
    </w:p>
    <w:p w14:paraId="03D98337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- проведение научных исследований в области фундаментальной и прикладной ботаники, геоботаники, фармакогнозии, садоводства, экологии, лесного хозяйства, рационального природопользования, сельского хозяйства, землепользования и др. смежных наук;</w:t>
      </w:r>
    </w:p>
    <w:p w14:paraId="4A8B8828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 xml:space="preserve">- осуществление селекции и освоение хозяйственно-ценных с научной точки зрения видов растений природной флоры, разработка научных основ реставрации деградированных земель и растительных сообществ, выявление редких и эндемичных видов растений, проведение работы по их сохранению, изучению, интродукции и реинтродукции, </w:t>
      </w:r>
      <w:r w:rsidRPr="00472CCE">
        <w:rPr>
          <w:rFonts w:ascii="Times New Roman" w:hAnsi="Times New Roman" w:cs="Times New Roman"/>
          <w:sz w:val="24"/>
          <w:szCs w:val="24"/>
        </w:rPr>
        <w:lastRenderedPageBreak/>
        <w:t>восстановление популяций редких и эндемичных видов на территории заповедной зоны Ботанического сада;</w:t>
      </w:r>
    </w:p>
    <w:p w14:paraId="65F342B1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- проведение исследований по использованию различных видов растений в промышленности и сельском хозяйстве (парфюмерия, пчеловодство, краски и дубильные вещества, фураж, лекарственные средства, масла, яды, древесина, дикорастущие сородичи культурных растений, алкалоиды и др.).</w:t>
      </w:r>
    </w:p>
    <w:p w14:paraId="40526A2D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- интродукция и акклиматизация растений;</w:t>
      </w:r>
    </w:p>
    <w:p w14:paraId="34C00D13" w14:textId="77777777" w:rsidR="000D7B83" w:rsidRPr="00472CCE" w:rsidRDefault="000D7B83" w:rsidP="000D7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CE">
        <w:rPr>
          <w:rFonts w:ascii="Times New Roman" w:hAnsi="Times New Roman" w:cs="Times New Roman"/>
          <w:sz w:val="24"/>
          <w:szCs w:val="24"/>
        </w:rPr>
        <w:t>- сохранение генофонда растений и биоразнообразия растительный ресурсов региональной и мировой флоры.</w:t>
      </w:r>
    </w:p>
    <w:p w14:paraId="46C26BBE" w14:textId="77777777" w:rsidR="00167770" w:rsidRPr="00472CCE" w:rsidRDefault="00167770" w:rsidP="00167770">
      <w:pPr>
        <w:pStyle w:val="5"/>
        <w:jc w:val="both"/>
        <w:rPr>
          <w:sz w:val="24"/>
          <w:szCs w:val="24"/>
          <w:u w:val="single"/>
        </w:rPr>
      </w:pPr>
      <w:r w:rsidRPr="00472CCE">
        <w:rPr>
          <w:sz w:val="24"/>
          <w:szCs w:val="24"/>
          <w:u w:val="single"/>
        </w:rPr>
        <w:t>Наиболее значимые научные результаты исследований</w:t>
      </w:r>
    </w:p>
    <w:p w14:paraId="2BAC29B2" w14:textId="77777777" w:rsidR="00620968" w:rsidRPr="00472CCE" w:rsidRDefault="00451550" w:rsidP="00F21E27">
      <w:pPr>
        <w:pStyle w:val="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472CCE">
        <w:rPr>
          <w:b w:val="0"/>
          <w:iCs/>
          <w:sz w:val="24"/>
          <w:szCs w:val="24"/>
        </w:rPr>
        <w:t>Научные коллекции живых растений в открытом и закрытом грунте, интродукционный фонд института составил 6540 видов, сортов и форм растений, в том числе: древесные растения – 1596, редкие и исчезающие виды – 158, л</w:t>
      </w:r>
      <w:r w:rsidRPr="00472CCE">
        <w:rPr>
          <w:b w:val="0"/>
          <w:sz w:val="24"/>
          <w:szCs w:val="24"/>
        </w:rPr>
        <w:t>екарственные и</w:t>
      </w:r>
      <w:r w:rsidRPr="00472CCE">
        <w:rPr>
          <w:b w:val="0"/>
          <w:iCs/>
          <w:sz w:val="24"/>
          <w:szCs w:val="24"/>
        </w:rPr>
        <w:t xml:space="preserve"> пряно-ароматические </w:t>
      </w:r>
      <w:r w:rsidRPr="00472CCE">
        <w:rPr>
          <w:b w:val="0"/>
          <w:sz w:val="24"/>
          <w:szCs w:val="24"/>
        </w:rPr>
        <w:t xml:space="preserve">растения </w:t>
      </w:r>
      <w:r w:rsidRPr="00472CCE">
        <w:rPr>
          <w:b w:val="0"/>
          <w:iCs/>
          <w:sz w:val="24"/>
          <w:szCs w:val="24"/>
        </w:rPr>
        <w:t xml:space="preserve">– 220, цветочно-декоративные – 2350, тропические и субтропические – 1326. </w:t>
      </w:r>
      <w:r w:rsidR="00413492" w:rsidRPr="00472CCE">
        <w:rPr>
          <w:b w:val="0"/>
          <w:iCs/>
          <w:sz w:val="24"/>
          <w:szCs w:val="24"/>
        </w:rPr>
        <w:t>Созданы э</w:t>
      </w:r>
      <w:r w:rsidR="00620968" w:rsidRPr="00472CCE">
        <w:rPr>
          <w:b w:val="0"/>
          <w:iCs/>
          <w:sz w:val="24"/>
          <w:szCs w:val="24"/>
        </w:rPr>
        <w:t xml:space="preserve">кспозиции </w:t>
      </w:r>
      <w:r w:rsidR="00413492" w:rsidRPr="00472CCE">
        <w:rPr>
          <w:b w:val="0"/>
          <w:sz w:val="24"/>
          <w:szCs w:val="24"/>
        </w:rPr>
        <w:t xml:space="preserve">«Редкие </w:t>
      </w:r>
      <w:r w:rsidR="00620968" w:rsidRPr="00472CCE">
        <w:rPr>
          <w:b w:val="0"/>
          <w:sz w:val="24"/>
          <w:szCs w:val="24"/>
        </w:rPr>
        <w:t xml:space="preserve">и исчезающие растения Южного Урала и сопредельных территорий», «Лекарственные растения», «Теневой сад», «Коллекция луков», </w:t>
      </w:r>
      <w:r w:rsidR="00EE5DAD">
        <w:rPr>
          <w:b w:val="0"/>
          <w:sz w:val="24"/>
          <w:szCs w:val="24"/>
        </w:rPr>
        <w:t xml:space="preserve">«Альпинарий», </w:t>
      </w:r>
      <w:r w:rsidR="00620968" w:rsidRPr="00472CCE">
        <w:rPr>
          <w:b w:val="0"/>
          <w:sz w:val="24"/>
          <w:szCs w:val="24"/>
        </w:rPr>
        <w:t>«Пряно-ароматические растения», «Коллекция цветочно-декоративных растений», «Фрутицетум», «Кониферетум», «Коллекция древесных растений»</w:t>
      </w:r>
      <w:r w:rsidR="00EE5DAD">
        <w:rPr>
          <w:b w:val="0"/>
          <w:sz w:val="24"/>
          <w:szCs w:val="24"/>
        </w:rPr>
        <w:t>,</w:t>
      </w:r>
      <w:r w:rsidR="00620968" w:rsidRPr="00472CCE">
        <w:rPr>
          <w:b w:val="0"/>
          <w:sz w:val="24"/>
          <w:szCs w:val="24"/>
        </w:rPr>
        <w:t xml:space="preserve"> «Коллекция тропических и субтропических растений</w:t>
      </w:r>
      <w:r w:rsidR="00EE5DAD">
        <w:rPr>
          <w:b w:val="0"/>
          <w:sz w:val="24"/>
          <w:szCs w:val="24"/>
        </w:rPr>
        <w:t>»</w:t>
      </w:r>
      <w:r w:rsidR="00620968" w:rsidRPr="00472CCE">
        <w:rPr>
          <w:b w:val="0"/>
          <w:sz w:val="24"/>
          <w:szCs w:val="24"/>
        </w:rPr>
        <w:t xml:space="preserve"> и др., где ведутся работы по изучению роста и развития растений в культуре. </w:t>
      </w:r>
      <w:r w:rsidR="00EE5DAD">
        <w:rPr>
          <w:b w:val="0"/>
          <w:sz w:val="24"/>
          <w:szCs w:val="24"/>
        </w:rPr>
        <w:t>Выпущен</w:t>
      </w:r>
      <w:r w:rsidR="00413492" w:rsidRPr="00472CCE">
        <w:rPr>
          <w:b w:val="0"/>
          <w:sz w:val="24"/>
          <w:szCs w:val="24"/>
        </w:rPr>
        <w:t xml:space="preserve"> каталог растений </w:t>
      </w:r>
      <w:r w:rsidR="00620968" w:rsidRPr="00472CCE">
        <w:rPr>
          <w:b w:val="0"/>
          <w:sz w:val="24"/>
          <w:szCs w:val="24"/>
        </w:rPr>
        <w:t>Ботанического сада-института УНЦ РАН.</w:t>
      </w:r>
      <w:r w:rsidR="00797AB8" w:rsidRPr="00472CCE">
        <w:rPr>
          <w:b w:val="0"/>
          <w:sz w:val="24"/>
          <w:szCs w:val="24"/>
        </w:rPr>
        <w:t xml:space="preserve"> Опубликованы методики выращивания цветочно-декоративных растений. Выведено: 13 сортов ириса садового, 16 сортов гиппеаструма, 24 сорта пиона травянистого, 71 сорт хризантемы корейской</w:t>
      </w:r>
      <w:r w:rsidR="006D2493">
        <w:rPr>
          <w:b w:val="0"/>
          <w:sz w:val="24"/>
          <w:szCs w:val="24"/>
        </w:rPr>
        <w:t xml:space="preserve"> и получены на них патенты</w:t>
      </w:r>
      <w:r w:rsidR="00797AB8" w:rsidRPr="00472CCE">
        <w:rPr>
          <w:b w:val="0"/>
          <w:sz w:val="24"/>
          <w:szCs w:val="24"/>
        </w:rPr>
        <w:t xml:space="preserve">. </w:t>
      </w:r>
    </w:p>
    <w:p w14:paraId="06C86B0F" w14:textId="77777777" w:rsidR="00451550" w:rsidRPr="00472CCE" w:rsidRDefault="001F41FF" w:rsidP="00F21E27">
      <w:pPr>
        <w:pStyle w:val="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472CCE">
        <w:rPr>
          <w:b w:val="0"/>
          <w:sz w:val="24"/>
          <w:szCs w:val="24"/>
        </w:rPr>
        <w:t xml:space="preserve">Наиболее значимые научные результаты исследований: </w:t>
      </w:r>
    </w:p>
    <w:p w14:paraId="51BFC64F" w14:textId="77777777" w:rsidR="00A85395" w:rsidRDefault="002A33D3" w:rsidP="00A85395">
      <w:pPr>
        <w:pStyle w:val="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472CCE">
        <w:rPr>
          <w:b w:val="0"/>
          <w:sz w:val="24"/>
          <w:szCs w:val="24"/>
        </w:rPr>
        <w:t xml:space="preserve">1) </w:t>
      </w:r>
      <w:r w:rsidR="00451550" w:rsidRPr="00472CCE">
        <w:rPr>
          <w:b w:val="0"/>
          <w:sz w:val="24"/>
          <w:szCs w:val="24"/>
        </w:rPr>
        <w:t>Выявлены особенности биологии кедра сибирского (</w:t>
      </w:r>
      <w:r w:rsidR="00451550" w:rsidRPr="00472CCE">
        <w:rPr>
          <w:b w:val="0"/>
          <w:i/>
          <w:iCs/>
          <w:color w:val="000000" w:themeColor="text1"/>
          <w:sz w:val="24"/>
          <w:szCs w:val="24"/>
        </w:rPr>
        <w:t>Pinus sibirica</w:t>
      </w:r>
      <w:r w:rsidR="00451550" w:rsidRPr="00472CCE">
        <w:rPr>
          <w:b w:val="0"/>
          <w:color w:val="000000" w:themeColor="text1"/>
          <w:sz w:val="24"/>
          <w:szCs w:val="24"/>
        </w:rPr>
        <w:t xml:space="preserve"> </w:t>
      </w:r>
      <w:r w:rsidR="00451550" w:rsidRPr="00472CCE">
        <w:rPr>
          <w:b w:val="0"/>
          <w:sz w:val="24"/>
          <w:szCs w:val="24"/>
          <w:lang w:val="en-US"/>
        </w:rPr>
        <w:t>Du</w:t>
      </w:r>
      <w:r w:rsidR="00451550" w:rsidRPr="00472CCE">
        <w:rPr>
          <w:b w:val="0"/>
          <w:sz w:val="24"/>
          <w:szCs w:val="24"/>
        </w:rPr>
        <w:t xml:space="preserve"> </w:t>
      </w:r>
      <w:r w:rsidR="00451550" w:rsidRPr="00472CCE">
        <w:rPr>
          <w:b w:val="0"/>
          <w:sz w:val="24"/>
          <w:szCs w:val="24"/>
          <w:lang w:val="en-US"/>
        </w:rPr>
        <w:t>Tour</w:t>
      </w:r>
      <w:r w:rsidR="00451550" w:rsidRPr="00472CCE">
        <w:rPr>
          <w:b w:val="0"/>
          <w:sz w:val="24"/>
          <w:szCs w:val="24"/>
        </w:rPr>
        <w:t>)</w:t>
      </w:r>
      <w:r w:rsidR="00451550" w:rsidRPr="00472CCE">
        <w:rPr>
          <w:b w:val="0"/>
          <w:smallCaps/>
          <w:color w:val="000000" w:themeColor="text1"/>
          <w:sz w:val="24"/>
          <w:szCs w:val="24"/>
        </w:rPr>
        <w:t xml:space="preserve"> </w:t>
      </w:r>
      <w:r w:rsidR="00451550" w:rsidRPr="00472CCE">
        <w:rPr>
          <w:b w:val="0"/>
          <w:sz w:val="24"/>
          <w:szCs w:val="24"/>
        </w:rPr>
        <w:t>при интродукции в Башкирском Предуралье. Показана возможность успешного выращивания посадочного материала кедра сибирского из семян местной репродукции; по длительности вегетации вид укладывается в вегетационный период района интродукции. В Башкирском Предуралье и на Южном Урале выделены участки лесных культур кедра сибирского с наивысшими классами товарности и категориями селекционной ценности для их использования в лесном хозяйстве в качестве селекционно-семеноводческой базы</w:t>
      </w:r>
      <w:r w:rsidRPr="00472CCE">
        <w:rPr>
          <w:b w:val="0"/>
          <w:sz w:val="24"/>
          <w:szCs w:val="24"/>
        </w:rPr>
        <w:t xml:space="preserve">. </w:t>
      </w:r>
      <w:r w:rsidR="00451550" w:rsidRPr="00472CCE">
        <w:rPr>
          <w:b w:val="0"/>
          <w:sz w:val="24"/>
          <w:szCs w:val="24"/>
        </w:rPr>
        <w:t xml:space="preserve">2) На основе аллозимного полиморфизма установлены показатели генетического разнообразия кедра сибирского </w:t>
      </w:r>
      <w:r w:rsidR="00451550" w:rsidRPr="00472CCE">
        <w:rPr>
          <w:b w:val="0"/>
          <w:i/>
          <w:sz w:val="24"/>
          <w:szCs w:val="24"/>
          <w:lang w:val="en-US"/>
        </w:rPr>
        <w:t>Pinus</w:t>
      </w:r>
      <w:r w:rsidR="00451550" w:rsidRPr="00472CCE">
        <w:rPr>
          <w:b w:val="0"/>
          <w:i/>
          <w:sz w:val="24"/>
          <w:szCs w:val="24"/>
        </w:rPr>
        <w:t xml:space="preserve"> </w:t>
      </w:r>
      <w:r w:rsidR="00451550" w:rsidRPr="00472CCE">
        <w:rPr>
          <w:b w:val="0"/>
          <w:i/>
          <w:sz w:val="24"/>
          <w:szCs w:val="24"/>
          <w:lang w:val="en-US"/>
        </w:rPr>
        <w:t>sibirica</w:t>
      </w:r>
      <w:r w:rsidR="00451550" w:rsidRPr="00472CCE">
        <w:rPr>
          <w:b w:val="0"/>
          <w:i/>
          <w:sz w:val="24"/>
          <w:szCs w:val="24"/>
        </w:rPr>
        <w:t xml:space="preserve"> </w:t>
      </w:r>
      <w:r w:rsidR="00451550" w:rsidRPr="00472CCE">
        <w:rPr>
          <w:b w:val="0"/>
          <w:sz w:val="24"/>
          <w:szCs w:val="24"/>
        </w:rPr>
        <w:t>в условиях интродукции на южном Урале и в Башкирском Предуралье. Показана связь морфологических параметров насаждений с генетическим полиморфизмом: наиболее высокая средняя гетерозиготность генотипов установлена в высокопродуктивных лесных культурах 110-летнего возраста, а самые низкие значения гетерозиготности выявлены в лесных культурах, характеризующихся ослабленным жизненным состоянием особей. В целом показано сохранение в культурах существенной части генетического разнообразия кедра сибирского, что в комплексе с лесоводственными характеристиками свидетельствуют об успешности интродукции вида в регионе и необходимости возобновления работ по созданию лесных культур кедра сибирского на Южном Урале и в Башкирском Предуралье в промышленных масштабах</w:t>
      </w:r>
      <w:r w:rsidRPr="00472CCE">
        <w:rPr>
          <w:b w:val="0"/>
          <w:sz w:val="24"/>
          <w:szCs w:val="24"/>
        </w:rPr>
        <w:t xml:space="preserve">. 3) </w:t>
      </w:r>
      <w:r w:rsidR="00451550" w:rsidRPr="00472CCE">
        <w:rPr>
          <w:b w:val="0"/>
          <w:sz w:val="24"/>
          <w:szCs w:val="24"/>
        </w:rPr>
        <w:t>Разработан</w:t>
      </w:r>
      <w:r w:rsidR="00F21E27" w:rsidRPr="00472CCE">
        <w:rPr>
          <w:b w:val="0"/>
          <w:sz w:val="24"/>
          <w:szCs w:val="24"/>
        </w:rPr>
        <w:t>ы</w:t>
      </w:r>
      <w:r w:rsidR="00451550" w:rsidRPr="00472CCE">
        <w:rPr>
          <w:b w:val="0"/>
          <w:sz w:val="24"/>
          <w:szCs w:val="24"/>
        </w:rPr>
        <w:t xml:space="preserve"> технологи</w:t>
      </w:r>
      <w:r w:rsidR="00F21E27" w:rsidRPr="00472CCE">
        <w:rPr>
          <w:b w:val="0"/>
          <w:sz w:val="24"/>
          <w:szCs w:val="24"/>
        </w:rPr>
        <w:t>и</w:t>
      </w:r>
      <w:r w:rsidR="00451550" w:rsidRPr="00472CCE">
        <w:rPr>
          <w:b w:val="0"/>
          <w:sz w:val="24"/>
          <w:szCs w:val="24"/>
        </w:rPr>
        <w:t xml:space="preserve"> клонального микроразмножения </w:t>
      </w:r>
      <w:r w:rsidR="00F21E27" w:rsidRPr="00472CCE">
        <w:rPr>
          <w:b w:val="0"/>
          <w:sz w:val="24"/>
          <w:szCs w:val="24"/>
        </w:rPr>
        <w:t>редких и исчезающих растений РФ: л</w:t>
      </w:r>
      <w:r w:rsidR="00451550" w:rsidRPr="00472CCE">
        <w:rPr>
          <w:b w:val="0"/>
          <w:sz w:val="24"/>
          <w:szCs w:val="24"/>
        </w:rPr>
        <w:t>ука нереидоцветного (</w:t>
      </w:r>
      <w:r w:rsidR="00451550" w:rsidRPr="00472CCE">
        <w:rPr>
          <w:b w:val="0"/>
          <w:i/>
          <w:sz w:val="24"/>
          <w:szCs w:val="24"/>
          <w:lang w:val="de-DE"/>
        </w:rPr>
        <w:t>Allium neriniflorum</w:t>
      </w:r>
      <w:r w:rsidR="00451550" w:rsidRPr="00472CCE">
        <w:rPr>
          <w:b w:val="0"/>
          <w:sz w:val="24"/>
          <w:szCs w:val="24"/>
          <w:lang w:val="de-DE"/>
        </w:rPr>
        <w:t xml:space="preserve"> (Herb.) </w:t>
      </w:r>
      <w:r w:rsidR="00451550" w:rsidRPr="00472CCE">
        <w:rPr>
          <w:b w:val="0"/>
          <w:sz w:val="24"/>
          <w:szCs w:val="24"/>
          <w:lang w:val="en-US"/>
        </w:rPr>
        <w:t>Baker</w:t>
      </w:r>
      <w:r w:rsidR="00451550" w:rsidRPr="00472CCE">
        <w:rPr>
          <w:b w:val="0"/>
          <w:sz w:val="24"/>
          <w:szCs w:val="24"/>
        </w:rPr>
        <w:t>.</w:t>
      </w:r>
      <w:r w:rsidR="00F21E27" w:rsidRPr="00472CCE">
        <w:rPr>
          <w:b w:val="0"/>
          <w:sz w:val="24"/>
          <w:szCs w:val="24"/>
        </w:rPr>
        <w:t>)</w:t>
      </w:r>
      <w:r w:rsidR="00451550" w:rsidRPr="00472CCE">
        <w:rPr>
          <w:b w:val="0"/>
          <w:sz w:val="24"/>
          <w:szCs w:val="24"/>
        </w:rPr>
        <w:t>. Выявлена морфогенетическая активность зачаточного побега, сочной чешуи и донца луковицы</w:t>
      </w:r>
      <w:r w:rsidR="00451550" w:rsidRPr="00472CCE">
        <w:rPr>
          <w:b w:val="0"/>
          <w:i/>
          <w:sz w:val="24"/>
          <w:szCs w:val="24"/>
        </w:rPr>
        <w:t xml:space="preserve"> </w:t>
      </w:r>
      <w:r w:rsidR="00451550" w:rsidRPr="00472CCE">
        <w:rPr>
          <w:b w:val="0"/>
          <w:sz w:val="24"/>
          <w:szCs w:val="24"/>
        </w:rPr>
        <w:t xml:space="preserve">в культуре </w:t>
      </w:r>
      <w:r w:rsidR="00451550" w:rsidRPr="00472CCE">
        <w:rPr>
          <w:b w:val="0"/>
          <w:i/>
          <w:sz w:val="24"/>
          <w:szCs w:val="24"/>
          <w:lang w:val="en-US"/>
        </w:rPr>
        <w:t>in</w:t>
      </w:r>
      <w:r w:rsidR="00451550" w:rsidRPr="00472CCE">
        <w:rPr>
          <w:b w:val="0"/>
          <w:i/>
          <w:sz w:val="24"/>
          <w:szCs w:val="24"/>
        </w:rPr>
        <w:t xml:space="preserve"> </w:t>
      </w:r>
      <w:r w:rsidR="00451550" w:rsidRPr="00472CCE">
        <w:rPr>
          <w:b w:val="0"/>
          <w:i/>
          <w:sz w:val="24"/>
          <w:szCs w:val="24"/>
          <w:lang w:val="en-US"/>
        </w:rPr>
        <w:t>vitro</w:t>
      </w:r>
      <w:r w:rsidR="00451550" w:rsidRPr="00472CCE">
        <w:rPr>
          <w:b w:val="0"/>
          <w:sz w:val="24"/>
          <w:szCs w:val="24"/>
        </w:rPr>
        <w:t xml:space="preserve">, проявляющаяся в способности регенерировать побеги, формирующие полноценные луковицы. Подобран состав питательной среды Мурасиге и Скуга, дополненной 2-iP 1,0 мг/л для регенерации 2-3 дополнительных побегов из </w:t>
      </w:r>
      <w:r w:rsidR="00451550" w:rsidRPr="00472CCE">
        <w:rPr>
          <w:b w:val="0"/>
          <w:spacing w:val="-5"/>
          <w:sz w:val="24"/>
          <w:szCs w:val="24"/>
        </w:rPr>
        <w:t>зачаточного побега и сочных чешуй луковицы</w:t>
      </w:r>
      <w:r w:rsidR="00451550" w:rsidRPr="00472CCE">
        <w:rPr>
          <w:b w:val="0"/>
          <w:sz w:val="24"/>
          <w:szCs w:val="24"/>
        </w:rPr>
        <w:t xml:space="preserve">. Выявлена способность донца луковицы к множественному побегообразованию </w:t>
      </w:r>
      <w:r w:rsidR="00451550" w:rsidRPr="00472CCE">
        <w:rPr>
          <w:b w:val="0"/>
          <w:sz w:val="24"/>
          <w:szCs w:val="24"/>
        </w:rPr>
        <w:lastRenderedPageBreak/>
        <w:t xml:space="preserve">с коэффициентом размножения 9,0 на питательной среде Кворина-Липойвра, дополненной НУК в концентрации 0,1 мг/л. Укоренение </w:t>
      </w:r>
      <w:r w:rsidR="00451550" w:rsidRPr="00472CCE">
        <w:rPr>
          <w:b w:val="0"/>
          <w:i/>
          <w:sz w:val="24"/>
          <w:szCs w:val="24"/>
          <w:lang w:val="en-US"/>
        </w:rPr>
        <w:t>A</w:t>
      </w:r>
      <w:r w:rsidR="00451550" w:rsidRPr="00472CCE">
        <w:rPr>
          <w:b w:val="0"/>
          <w:i/>
          <w:sz w:val="24"/>
          <w:szCs w:val="24"/>
        </w:rPr>
        <w:t xml:space="preserve">. </w:t>
      </w:r>
      <w:r w:rsidR="00451550" w:rsidRPr="00472CCE">
        <w:rPr>
          <w:b w:val="0"/>
          <w:i/>
          <w:sz w:val="24"/>
          <w:szCs w:val="24"/>
          <w:lang w:val="en-US"/>
        </w:rPr>
        <w:t>neriniflorum</w:t>
      </w:r>
      <w:r w:rsidR="00451550" w:rsidRPr="00472CCE">
        <w:rPr>
          <w:b w:val="0"/>
          <w:sz w:val="24"/>
          <w:szCs w:val="24"/>
        </w:rPr>
        <w:t xml:space="preserve"> происходит на питательной среде для мультипликации, без дополнительной гормональной стимуляции для образования корней. </w:t>
      </w:r>
      <w:r w:rsidR="00451550" w:rsidRPr="00472CCE">
        <w:rPr>
          <w:b w:val="0"/>
          <w:iCs/>
          <w:sz w:val="24"/>
          <w:szCs w:val="24"/>
        </w:rPr>
        <w:t xml:space="preserve">Достигнута высокая (98%) приживаемость растений-регенерантов при переводе их в условия </w:t>
      </w:r>
      <w:r w:rsidR="00451550" w:rsidRPr="00472CCE">
        <w:rPr>
          <w:b w:val="0"/>
          <w:i/>
          <w:iCs/>
          <w:sz w:val="24"/>
          <w:szCs w:val="24"/>
          <w:lang w:val="en-US"/>
        </w:rPr>
        <w:t>ex</w:t>
      </w:r>
      <w:r w:rsidR="00451550" w:rsidRPr="00472CCE">
        <w:rPr>
          <w:b w:val="0"/>
          <w:i/>
          <w:iCs/>
          <w:sz w:val="24"/>
          <w:szCs w:val="24"/>
        </w:rPr>
        <w:t xml:space="preserve"> </w:t>
      </w:r>
      <w:r w:rsidR="00451550" w:rsidRPr="00472CCE">
        <w:rPr>
          <w:b w:val="0"/>
          <w:i/>
          <w:iCs/>
          <w:sz w:val="24"/>
          <w:szCs w:val="24"/>
          <w:lang w:val="en-US"/>
        </w:rPr>
        <w:t>vitro</w:t>
      </w:r>
      <w:r w:rsidR="00F21E27" w:rsidRPr="00472CCE">
        <w:rPr>
          <w:b w:val="0"/>
          <w:sz w:val="24"/>
          <w:szCs w:val="24"/>
        </w:rPr>
        <w:t>; б</w:t>
      </w:r>
      <w:r w:rsidR="00451550" w:rsidRPr="00472CCE">
        <w:rPr>
          <w:b w:val="0"/>
          <w:sz w:val="24"/>
          <w:szCs w:val="24"/>
        </w:rPr>
        <w:t>еламканды китайской (</w:t>
      </w:r>
      <w:r w:rsidR="00451550" w:rsidRPr="00472CCE">
        <w:rPr>
          <w:b w:val="0"/>
          <w:i/>
          <w:sz w:val="24"/>
          <w:szCs w:val="24"/>
          <w:lang w:val="en-US"/>
        </w:rPr>
        <w:t>Belamcanda</w:t>
      </w:r>
      <w:r w:rsidR="00451550" w:rsidRPr="00472CCE">
        <w:rPr>
          <w:b w:val="0"/>
          <w:i/>
          <w:sz w:val="24"/>
          <w:szCs w:val="24"/>
        </w:rPr>
        <w:t xml:space="preserve"> </w:t>
      </w:r>
      <w:r w:rsidR="00451550" w:rsidRPr="00472CCE">
        <w:rPr>
          <w:b w:val="0"/>
          <w:i/>
          <w:sz w:val="24"/>
          <w:szCs w:val="24"/>
          <w:lang w:val="en-US"/>
        </w:rPr>
        <w:t>chinense</w:t>
      </w:r>
      <w:r w:rsidR="00451550" w:rsidRPr="00472CCE">
        <w:rPr>
          <w:b w:val="0"/>
          <w:i/>
          <w:sz w:val="24"/>
          <w:szCs w:val="24"/>
        </w:rPr>
        <w:t xml:space="preserve"> </w:t>
      </w:r>
      <w:r w:rsidR="00451550" w:rsidRPr="00472CCE">
        <w:rPr>
          <w:b w:val="0"/>
          <w:sz w:val="24"/>
          <w:szCs w:val="24"/>
        </w:rPr>
        <w:t>(</w:t>
      </w:r>
      <w:r w:rsidR="00451550" w:rsidRPr="00472CCE">
        <w:rPr>
          <w:b w:val="0"/>
          <w:sz w:val="24"/>
          <w:szCs w:val="24"/>
          <w:lang w:val="en-US"/>
        </w:rPr>
        <w:t>L</w:t>
      </w:r>
      <w:r w:rsidR="00451550" w:rsidRPr="00472CCE">
        <w:rPr>
          <w:b w:val="0"/>
          <w:sz w:val="24"/>
          <w:szCs w:val="24"/>
        </w:rPr>
        <w:t xml:space="preserve">.) </w:t>
      </w:r>
      <w:r w:rsidR="00451550" w:rsidRPr="00472CCE">
        <w:rPr>
          <w:b w:val="0"/>
          <w:sz w:val="24"/>
          <w:szCs w:val="24"/>
          <w:lang w:val="en-US"/>
        </w:rPr>
        <w:t>DC</w:t>
      </w:r>
      <w:r w:rsidR="00451550" w:rsidRPr="00472CCE">
        <w:rPr>
          <w:b w:val="0"/>
          <w:sz w:val="24"/>
          <w:szCs w:val="24"/>
        </w:rPr>
        <w:t xml:space="preserve">.) почками возобновления. Определены условия культивирования </w:t>
      </w:r>
      <w:r w:rsidR="00451550" w:rsidRPr="00472CCE">
        <w:rPr>
          <w:b w:val="0"/>
          <w:i/>
          <w:sz w:val="24"/>
          <w:szCs w:val="24"/>
          <w:lang w:val="en-US"/>
        </w:rPr>
        <w:t>in</w:t>
      </w:r>
      <w:r w:rsidR="00451550" w:rsidRPr="00472CCE">
        <w:rPr>
          <w:b w:val="0"/>
          <w:i/>
          <w:sz w:val="24"/>
          <w:szCs w:val="24"/>
        </w:rPr>
        <w:t xml:space="preserve"> </w:t>
      </w:r>
      <w:r w:rsidR="00451550" w:rsidRPr="00472CCE">
        <w:rPr>
          <w:b w:val="0"/>
          <w:i/>
          <w:sz w:val="24"/>
          <w:szCs w:val="24"/>
          <w:lang w:val="en-US"/>
        </w:rPr>
        <w:t>vitro</w:t>
      </w:r>
      <w:r w:rsidR="00451550" w:rsidRPr="00472CCE">
        <w:rPr>
          <w:b w:val="0"/>
          <w:sz w:val="24"/>
          <w:szCs w:val="24"/>
        </w:rPr>
        <w:t>. Подобрана схема стерилизации, позволяющая получить до 28% стерильных эксплантов. Определена оптимальная питательная среда с добавлением БАП 1,5 мг/л + кинетин 0,5 мг/л + ИУК 0,5 мг/л, стимулирующая образование адвентивных почек с коэффициентом мультипликации 4,2±0,9. Проведена оценка семенной продуктивности взрослых растений-регенерантов, произрастающих на территории БСИ УНЦ РАН. Выявлено, что вид имеет невысокий процент плодообразования (39,3%), но обладает высоким коэффициентом продуктивности растений (более 80%)</w:t>
      </w:r>
      <w:r w:rsidR="00F21E27" w:rsidRPr="00472CCE">
        <w:rPr>
          <w:b w:val="0"/>
          <w:sz w:val="24"/>
          <w:szCs w:val="24"/>
        </w:rPr>
        <w:t xml:space="preserve"> и др. редких видов растений</w:t>
      </w:r>
      <w:r w:rsidRPr="00472CCE">
        <w:rPr>
          <w:b w:val="0"/>
          <w:sz w:val="24"/>
          <w:szCs w:val="24"/>
        </w:rPr>
        <w:t xml:space="preserve">. </w:t>
      </w:r>
      <w:r w:rsidR="00F21E27" w:rsidRPr="00472CCE">
        <w:rPr>
          <w:b w:val="0"/>
          <w:sz w:val="24"/>
          <w:szCs w:val="24"/>
        </w:rPr>
        <w:t>4</w:t>
      </w:r>
      <w:r w:rsidRPr="00472CCE">
        <w:rPr>
          <w:b w:val="0"/>
          <w:sz w:val="24"/>
          <w:szCs w:val="24"/>
        </w:rPr>
        <w:t>) Выявлены особенности биологии в природных популяциях и условиях интродукции редкого вида касатик низкий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sz w:val="24"/>
          <w:szCs w:val="24"/>
        </w:rPr>
        <w:t>(</w:t>
      </w:r>
      <w:r w:rsidRPr="00472CCE">
        <w:rPr>
          <w:b w:val="0"/>
          <w:i/>
          <w:sz w:val="24"/>
          <w:szCs w:val="24"/>
        </w:rPr>
        <w:t>Iris humilis</w:t>
      </w:r>
      <w:r w:rsidRPr="00472CCE">
        <w:rPr>
          <w:b w:val="0"/>
          <w:sz w:val="24"/>
          <w:szCs w:val="24"/>
        </w:rPr>
        <w:t xml:space="preserve"> Georgi), включенного в Красную книгу РБ и находящегося в регионе под угрозой исчезновения. Вид распространен в Башкирском Зауралье и встречается в петрофитных степях ассоциации </w:t>
      </w:r>
      <w:r w:rsidRPr="00472CCE">
        <w:rPr>
          <w:b w:val="0"/>
          <w:i/>
          <w:sz w:val="24"/>
          <w:szCs w:val="24"/>
        </w:rPr>
        <w:t>Stipetum rubentis</w:t>
      </w:r>
      <w:r w:rsidRPr="00472CCE">
        <w:rPr>
          <w:b w:val="0"/>
          <w:sz w:val="24"/>
          <w:szCs w:val="24"/>
        </w:rPr>
        <w:t xml:space="preserve"> класса степной растительности </w:t>
      </w:r>
      <w:r w:rsidRPr="00472CCE">
        <w:rPr>
          <w:b w:val="0"/>
          <w:i/>
          <w:sz w:val="24"/>
          <w:szCs w:val="24"/>
        </w:rPr>
        <w:t>Festuco-Brometea</w:t>
      </w:r>
      <w:r w:rsidRPr="00472CCE">
        <w:rPr>
          <w:b w:val="0"/>
          <w:sz w:val="24"/>
          <w:szCs w:val="24"/>
        </w:rPr>
        <w:t xml:space="preserve">. </w:t>
      </w:r>
      <w:r w:rsidR="00F21E27" w:rsidRPr="00472CCE">
        <w:rPr>
          <w:b w:val="0"/>
          <w:sz w:val="24"/>
          <w:szCs w:val="24"/>
        </w:rPr>
        <w:t>5</w:t>
      </w:r>
      <w:r w:rsidRPr="00472CCE">
        <w:rPr>
          <w:b w:val="0"/>
          <w:sz w:val="24"/>
          <w:szCs w:val="24"/>
        </w:rPr>
        <w:t xml:space="preserve">) Обобщены результаты многолетнего интродукционного испытания редких видов из Красной книги РФ в лесостепной зоне Южного Урала. На экспозициях БСИ УНЦ РАН в общей сложности произрастает 52 редких вида России, в числе которых 14 древесных, 33 травянистых, 5 видов выращиваются в закрытом грунте. Оценка успешности интродукции 29 видов показала, что высокоустойчивы – 5 видов, устойчивы – 17 видов, слабоустойчивы – 4 вида, не устойчив – 1 вид. </w:t>
      </w:r>
      <w:r w:rsidR="00F21E27" w:rsidRPr="00472CCE">
        <w:rPr>
          <w:b w:val="0"/>
          <w:sz w:val="24"/>
          <w:szCs w:val="24"/>
        </w:rPr>
        <w:t>6</w:t>
      </w:r>
      <w:r w:rsidRPr="00472CCE">
        <w:rPr>
          <w:b w:val="0"/>
          <w:sz w:val="24"/>
          <w:szCs w:val="24"/>
        </w:rPr>
        <w:t xml:space="preserve">) Выявлены особенности биологии в культуре видов котовника: к. Фассена </w:t>
      </w:r>
      <w:r w:rsidRPr="00472CCE">
        <w:rPr>
          <w:b w:val="0"/>
          <w:i/>
          <w:sz w:val="24"/>
          <w:szCs w:val="24"/>
        </w:rPr>
        <w:t>N</w:t>
      </w:r>
      <w:r w:rsidRPr="00472CCE">
        <w:rPr>
          <w:b w:val="0"/>
          <w:sz w:val="24"/>
          <w:szCs w:val="24"/>
        </w:rPr>
        <w:t>.</w:t>
      </w:r>
      <w:r w:rsidRPr="00472CCE">
        <w:rPr>
          <w:b w:val="0"/>
          <w:i/>
          <w:sz w:val="24"/>
          <w:szCs w:val="24"/>
        </w:rPr>
        <w:t xml:space="preserve"> x faassenii</w:t>
      </w:r>
      <w:r w:rsidRPr="00472CCE">
        <w:rPr>
          <w:b w:val="0"/>
          <w:sz w:val="24"/>
          <w:szCs w:val="24"/>
        </w:rPr>
        <w:t xml:space="preserve"> </w:t>
      </w:r>
      <w:r w:rsidRPr="00472CCE">
        <w:rPr>
          <w:b w:val="0"/>
          <w:sz w:val="24"/>
          <w:szCs w:val="24"/>
          <w:lang w:val="en-US"/>
        </w:rPr>
        <w:t>Six</w:t>
      </w:r>
      <w:r w:rsidRPr="00472CCE">
        <w:rPr>
          <w:b w:val="0"/>
          <w:sz w:val="24"/>
          <w:szCs w:val="24"/>
        </w:rPr>
        <w:t xml:space="preserve"> </w:t>
      </w:r>
      <w:r w:rsidRPr="00472CCE">
        <w:rPr>
          <w:b w:val="0"/>
          <w:sz w:val="24"/>
          <w:szCs w:val="24"/>
          <w:lang w:val="en-US"/>
        </w:rPr>
        <w:t>Hills</w:t>
      </w:r>
      <w:r w:rsidRPr="00472CCE">
        <w:rPr>
          <w:b w:val="0"/>
          <w:sz w:val="24"/>
          <w:szCs w:val="24"/>
        </w:rPr>
        <w:t xml:space="preserve"> </w:t>
      </w:r>
      <w:r w:rsidRPr="00472CCE">
        <w:rPr>
          <w:b w:val="0"/>
          <w:sz w:val="24"/>
          <w:szCs w:val="24"/>
          <w:lang w:val="en-US"/>
        </w:rPr>
        <w:t>Giant</w:t>
      </w:r>
      <w:r w:rsidRPr="00472CCE">
        <w:rPr>
          <w:b w:val="0"/>
          <w:sz w:val="24"/>
          <w:szCs w:val="24"/>
        </w:rPr>
        <w:t xml:space="preserve">, к. крупноцветковый </w:t>
      </w:r>
      <w:r w:rsidRPr="00472CCE">
        <w:rPr>
          <w:b w:val="0"/>
          <w:i/>
          <w:sz w:val="24"/>
          <w:szCs w:val="24"/>
        </w:rPr>
        <w:t>N. grandiflora</w:t>
      </w:r>
      <w:r w:rsidRPr="00472CCE">
        <w:rPr>
          <w:b w:val="0"/>
          <w:sz w:val="24"/>
          <w:szCs w:val="24"/>
        </w:rPr>
        <w:t xml:space="preserve"> </w:t>
      </w:r>
      <w:r w:rsidRPr="00472CCE">
        <w:rPr>
          <w:b w:val="0"/>
          <w:sz w:val="24"/>
          <w:szCs w:val="24"/>
          <w:lang w:val="en-US"/>
        </w:rPr>
        <w:t>Bieb</w:t>
      </w:r>
      <w:r w:rsidRPr="00472CCE">
        <w:rPr>
          <w:b w:val="0"/>
          <w:sz w:val="24"/>
          <w:szCs w:val="24"/>
        </w:rPr>
        <w:t xml:space="preserve">., к. Муссини </w:t>
      </w:r>
      <w:r w:rsidRPr="00472CCE">
        <w:rPr>
          <w:b w:val="0"/>
          <w:i/>
          <w:sz w:val="24"/>
          <w:szCs w:val="24"/>
        </w:rPr>
        <w:t>N. mussinii</w:t>
      </w:r>
      <w:r w:rsidRPr="00472CCE">
        <w:rPr>
          <w:b w:val="0"/>
          <w:sz w:val="24"/>
          <w:szCs w:val="24"/>
        </w:rPr>
        <w:t xml:space="preserve"> Spreng.</w:t>
      </w:r>
      <w:r w:rsidR="003D1FF8" w:rsidRPr="00472CCE">
        <w:rPr>
          <w:b w:val="0"/>
          <w:sz w:val="24"/>
          <w:szCs w:val="24"/>
        </w:rPr>
        <w:t>;</w:t>
      </w:r>
      <w:r w:rsidRPr="00472CCE">
        <w:rPr>
          <w:b w:val="0"/>
          <w:sz w:val="24"/>
          <w:szCs w:val="24"/>
        </w:rPr>
        <w:t xml:space="preserve"> малораспространенных растений из семейства ландышевых </w:t>
      </w:r>
      <w:r w:rsidRPr="00472CCE">
        <w:rPr>
          <w:b w:val="0"/>
          <w:i/>
          <w:sz w:val="24"/>
          <w:szCs w:val="24"/>
        </w:rPr>
        <w:t>Convallariaceae</w:t>
      </w:r>
      <w:r w:rsidRPr="00472CCE">
        <w:rPr>
          <w:b w:val="0"/>
          <w:sz w:val="24"/>
          <w:szCs w:val="24"/>
        </w:rPr>
        <w:t>: купена многоцветковая</w:t>
      </w:r>
      <w:r w:rsidRPr="00472CCE">
        <w:rPr>
          <w:b w:val="0"/>
          <w:i/>
          <w:sz w:val="24"/>
          <w:szCs w:val="24"/>
        </w:rPr>
        <w:t xml:space="preserve"> Polygonatum multiflorum</w:t>
      </w:r>
      <w:r w:rsidRPr="00472CCE">
        <w:rPr>
          <w:b w:val="0"/>
          <w:sz w:val="24"/>
          <w:szCs w:val="24"/>
        </w:rPr>
        <w:t xml:space="preserve"> (L.) All., к. приземистая </w:t>
      </w:r>
      <w:r w:rsidRPr="00472CCE">
        <w:rPr>
          <w:b w:val="0"/>
          <w:i/>
          <w:sz w:val="24"/>
          <w:szCs w:val="24"/>
          <w:lang w:val="en-US"/>
        </w:rPr>
        <w:t>Polygonatum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i/>
          <w:sz w:val="24"/>
          <w:szCs w:val="24"/>
          <w:lang w:val="en-US"/>
        </w:rPr>
        <w:t>humile</w:t>
      </w:r>
      <w:r w:rsidRPr="00472CCE">
        <w:rPr>
          <w:b w:val="0"/>
          <w:sz w:val="24"/>
          <w:szCs w:val="24"/>
        </w:rPr>
        <w:t xml:space="preserve"> </w:t>
      </w:r>
      <w:r w:rsidRPr="00472CCE">
        <w:rPr>
          <w:b w:val="0"/>
          <w:sz w:val="24"/>
          <w:szCs w:val="24"/>
          <w:lang w:val="en-US"/>
        </w:rPr>
        <w:t>Fisch</w:t>
      </w:r>
      <w:r w:rsidRPr="00472CCE">
        <w:rPr>
          <w:b w:val="0"/>
          <w:sz w:val="24"/>
          <w:szCs w:val="24"/>
        </w:rPr>
        <w:t xml:space="preserve">. </w:t>
      </w:r>
      <w:r w:rsidRPr="00472CCE">
        <w:rPr>
          <w:b w:val="0"/>
          <w:sz w:val="24"/>
          <w:szCs w:val="24"/>
          <w:lang w:val="en-US"/>
        </w:rPr>
        <w:t>ex</w:t>
      </w:r>
      <w:r w:rsidRPr="00472CCE">
        <w:rPr>
          <w:b w:val="0"/>
          <w:sz w:val="24"/>
          <w:szCs w:val="24"/>
        </w:rPr>
        <w:t xml:space="preserve"> </w:t>
      </w:r>
      <w:r w:rsidRPr="00472CCE">
        <w:rPr>
          <w:b w:val="0"/>
          <w:sz w:val="24"/>
          <w:szCs w:val="24"/>
          <w:lang w:val="en-US"/>
        </w:rPr>
        <w:t>Maxim</w:t>
      </w:r>
      <w:r w:rsidRPr="00472CCE">
        <w:rPr>
          <w:b w:val="0"/>
          <w:sz w:val="24"/>
          <w:szCs w:val="24"/>
        </w:rPr>
        <w:t xml:space="preserve">, к. душистая </w:t>
      </w:r>
      <w:r w:rsidRPr="00472CCE">
        <w:rPr>
          <w:b w:val="0"/>
          <w:i/>
          <w:sz w:val="24"/>
          <w:szCs w:val="24"/>
          <w:lang w:val="en-US"/>
        </w:rPr>
        <w:t>Polygonatum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i/>
          <w:sz w:val="24"/>
          <w:szCs w:val="24"/>
          <w:lang w:val="en-US"/>
        </w:rPr>
        <w:t>odoratum</w:t>
      </w:r>
      <w:r w:rsidRPr="00472CCE">
        <w:rPr>
          <w:b w:val="0"/>
          <w:sz w:val="24"/>
          <w:szCs w:val="24"/>
        </w:rPr>
        <w:t xml:space="preserve"> (</w:t>
      </w:r>
      <w:r w:rsidRPr="00472CCE">
        <w:rPr>
          <w:b w:val="0"/>
          <w:sz w:val="24"/>
          <w:szCs w:val="24"/>
          <w:lang w:val="en-US"/>
        </w:rPr>
        <w:t>Mill</w:t>
      </w:r>
      <w:r w:rsidRPr="00472CCE">
        <w:rPr>
          <w:b w:val="0"/>
          <w:sz w:val="24"/>
          <w:szCs w:val="24"/>
        </w:rPr>
        <w:t xml:space="preserve">.) </w:t>
      </w:r>
      <w:r w:rsidRPr="00472CCE">
        <w:rPr>
          <w:b w:val="0"/>
          <w:sz w:val="24"/>
          <w:szCs w:val="24"/>
          <w:lang w:val="en-US"/>
        </w:rPr>
        <w:t>Druce</w:t>
      </w:r>
      <w:r w:rsidRPr="00472CCE">
        <w:rPr>
          <w:b w:val="0"/>
          <w:sz w:val="24"/>
          <w:szCs w:val="24"/>
        </w:rPr>
        <w:t xml:space="preserve">, к. Серповидная </w:t>
      </w:r>
      <w:r w:rsidRPr="00472CCE">
        <w:rPr>
          <w:b w:val="0"/>
          <w:i/>
          <w:sz w:val="24"/>
          <w:szCs w:val="24"/>
          <w:lang w:val="en-US"/>
        </w:rPr>
        <w:t>Polygonatum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i/>
          <w:sz w:val="24"/>
          <w:szCs w:val="24"/>
          <w:lang w:val="en-US"/>
        </w:rPr>
        <w:t>falcatum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sz w:val="24"/>
          <w:szCs w:val="24"/>
          <w:lang w:val="en-US"/>
        </w:rPr>
        <w:t>A</w:t>
      </w:r>
      <w:r w:rsidRPr="00472CCE">
        <w:rPr>
          <w:b w:val="0"/>
          <w:sz w:val="24"/>
          <w:szCs w:val="24"/>
        </w:rPr>
        <w:t xml:space="preserve">. </w:t>
      </w:r>
      <w:r w:rsidRPr="00472CCE">
        <w:rPr>
          <w:b w:val="0"/>
          <w:sz w:val="24"/>
          <w:szCs w:val="24"/>
          <w:lang w:val="en-US"/>
        </w:rPr>
        <w:t>Gray</w:t>
      </w:r>
      <w:r w:rsidRPr="00472CCE">
        <w:rPr>
          <w:b w:val="0"/>
          <w:sz w:val="24"/>
          <w:szCs w:val="24"/>
        </w:rPr>
        <w:t xml:space="preserve"> </w:t>
      </w:r>
      <w:r w:rsidRPr="00472CCE">
        <w:rPr>
          <w:b w:val="0"/>
          <w:sz w:val="24"/>
          <w:szCs w:val="24"/>
          <w:lang w:val="en-US"/>
        </w:rPr>
        <w:t>f</w:t>
      </w:r>
      <w:r w:rsidRPr="00472CCE">
        <w:rPr>
          <w:b w:val="0"/>
          <w:sz w:val="24"/>
          <w:szCs w:val="24"/>
        </w:rPr>
        <w:t xml:space="preserve">. </w:t>
      </w:r>
      <w:r w:rsidRPr="00472CCE">
        <w:rPr>
          <w:b w:val="0"/>
          <w:sz w:val="24"/>
          <w:szCs w:val="24"/>
          <w:lang w:val="en-US"/>
        </w:rPr>
        <w:t>variegatum</w:t>
      </w:r>
      <w:r w:rsidRPr="00472CCE">
        <w:rPr>
          <w:b w:val="0"/>
          <w:sz w:val="24"/>
          <w:szCs w:val="24"/>
        </w:rPr>
        <w:t xml:space="preserve">, смилацина звездчатая </w:t>
      </w:r>
      <w:r w:rsidRPr="00472CCE">
        <w:rPr>
          <w:b w:val="0"/>
          <w:i/>
          <w:sz w:val="24"/>
          <w:szCs w:val="24"/>
          <w:lang w:val="en-US"/>
        </w:rPr>
        <w:t>Smilacina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i/>
          <w:sz w:val="24"/>
          <w:szCs w:val="24"/>
          <w:lang w:val="en-US"/>
        </w:rPr>
        <w:t>stellata</w:t>
      </w:r>
      <w:r w:rsidRPr="00472CCE">
        <w:rPr>
          <w:b w:val="0"/>
          <w:sz w:val="24"/>
          <w:szCs w:val="24"/>
        </w:rPr>
        <w:t xml:space="preserve"> (</w:t>
      </w:r>
      <w:r w:rsidRPr="00472CCE">
        <w:rPr>
          <w:b w:val="0"/>
          <w:sz w:val="24"/>
          <w:szCs w:val="24"/>
          <w:lang w:val="en-US"/>
        </w:rPr>
        <w:t>L</w:t>
      </w:r>
      <w:r w:rsidRPr="00472CCE">
        <w:rPr>
          <w:b w:val="0"/>
          <w:sz w:val="24"/>
          <w:szCs w:val="24"/>
        </w:rPr>
        <w:t xml:space="preserve">.) </w:t>
      </w:r>
      <w:r w:rsidRPr="00472CCE">
        <w:rPr>
          <w:b w:val="0"/>
          <w:sz w:val="24"/>
          <w:szCs w:val="24"/>
          <w:lang w:val="en-US"/>
        </w:rPr>
        <w:t>Desf</w:t>
      </w:r>
      <w:r w:rsidRPr="00472CCE">
        <w:rPr>
          <w:b w:val="0"/>
          <w:sz w:val="24"/>
          <w:szCs w:val="24"/>
        </w:rPr>
        <w:t xml:space="preserve">., диспорум смилациновый </w:t>
      </w:r>
      <w:r w:rsidRPr="00472CCE">
        <w:rPr>
          <w:b w:val="0"/>
          <w:i/>
          <w:sz w:val="24"/>
          <w:szCs w:val="24"/>
        </w:rPr>
        <w:t xml:space="preserve">Disporum smilacinum </w:t>
      </w:r>
      <w:r w:rsidRPr="00472CCE">
        <w:rPr>
          <w:b w:val="0"/>
          <w:sz w:val="24"/>
          <w:szCs w:val="24"/>
        </w:rPr>
        <w:t>A. Gray</w:t>
      </w:r>
      <w:r w:rsidR="003D1FF8" w:rsidRPr="00472CCE">
        <w:rPr>
          <w:b w:val="0"/>
          <w:sz w:val="24"/>
          <w:szCs w:val="24"/>
        </w:rPr>
        <w:t xml:space="preserve">; </w:t>
      </w:r>
      <w:r w:rsidRPr="00472CCE">
        <w:rPr>
          <w:b w:val="0"/>
          <w:sz w:val="24"/>
          <w:szCs w:val="24"/>
        </w:rPr>
        <w:t xml:space="preserve">сортов рода лабазник </w:t>
      </w:r>
      <w:r w:rsidRPr="00472CCE">
        <w:rPr>
          <w:b w:val="0"/>
          <w:i/>
          <w:sz w:val="24"/>
          <w:szCs w:val="24"/>
        </w:rPr>
        <w:t>Filipendula</w:t>
      </w:r>
      <w:r w:rsidRPr="00472CCE">
        <w:rPr>
          <w:b w:val="0"/>
          <w:sz w:val="24"/>
          <w:szCs w:val="24"/>
        </w:rPr>
        <w:t xml:space="preserve">: лабазник вязолистный </w:t>
      </w:r>
      <w:r w:rsidRPr="00472CCE">
        <w:rPr>
          <w:b w:val="0"/>
          <w:i/>
          <w:sz w:val="24"/>
          <w:szCs w:val="24"/>
        </w:rPr>
        <w:t>F. ulmaria</w:t>
      </w:r>
      <w:r w:rsidRPr="00472CCE">
        <w:rPr>
          <w:b w:val="0"/>
          <w:sz w:val="24"/>
          <w:szCs w:val="24"/>
        </w:rPr>
        <w:t xml:space="preserve"> (L.) Maxim – Variegata и Plena и лабазник красный </w:t>
      </w:r>
      <w:r w:rsidRPr="00472CCE">
        <w:rPr>
          <w:b w:val="0"/>
          <w:i/>
          <w:sz w:val="24"/>
          <w:szCs w:val="24"/>
        </w:rPr>
        <w:t>F. rubra</w:t>
      </w:r>
      <w:r w:rsidRPr="00472CCE">
        <w:rPr>
          <w:b w:val="0"/>
          <w:sz w:val="24"/>
          <w:szCs w:val="24"/>
        </w:rPr>
        <w:t xml:space="preserve"> (Hill) Rob.– Venusta. (Hill) Rob. Venusta</w:t>
      </w:r>
      <w:r w:rsidR="003D1FF8" w:rsidRPr="00472CCE">
        <w:rPr>
          <w:b w:val="0"/>
          <w:sz w:val="24"/>
          <w:szCs w:val="24"/>
        </w:rPr>
        <w:t>;</w:t>
      </w:r>
      <w:r w:rsidRPr="00472CCE">
        <w:rPr>
          <w:b w:val="0"/>
          <w:sz w:val="24"/>
          <w:szCs w:val="24"/>
        </w:rPr>
        <w:t xml:space="preserve"> видов рода </w:t>
      </w:r>
      <w:r w:rsidRPr="00472CCE">
        <w:rPr>
          <w:b w:val="0"/>
          <w:iCs/>
          <w:sz w:val="24"/>
          <w:szCs w:val="24"/>
        </w:rPr>
        <w:t>купальница</w:t>
      </w:r>
      <w:r w:rsidRPr="00472CCE">
        <w:rPr>
          <w:b w:val="0"/>
          <w:i/>
          <w:iCs/>
          <w:sz w:val="24"/>
          <w:szCs w:val="24"/>
          <w:lang w:val="la-Latn"/>
        </w:rPr>
        <w:t xml:space="preserve"> Trollius</w:t>
      </w:r>
      <w:r w:rsidRPr="00472CCE">
        <w:rPr>
          <w:b w:val="0"/>
          <w:iCs/>
          <w:sz w:val="24"/>
          <w:szCs w:val="24"/>
        </w:rPr>
        <w:t>:</w:t>
      </w:r>
      <w:r w:rsidRPr="00472CCE">
        <w:rPr>
          <w:b w:val="0"/>
          <w:i/>
          <w:iCs/>
          <w:sz w:val="24"/>
          <w:szCs w:val="24"/>
        </w:rPr>
        <w:t xml:space="preserve"> </w:t>
      </w:r>
      <w:r w:rsidRPr="00472CCE">
        <w:rPr>
          <w:b w:val="0"/>
          <w:iCs/>
          <w:sz w:val="24"/>
          <w:szCs w:val="24"/>
        </w:rPr>
        <w:t>к. европейская</w:t>
      </w:r>
      <w:r w:rsidRPr="00472CCE">
        <w:rPr>
          <w:b w:val="0"/>
          <w:i/>
          <w:iCs/>
          <w:sz w:val="24"/>
          <w:szCs w:val="24"/>
          <w:lang w:val="la-Latn"/>
        </w:rPr>
        <w:t xml:space="preserve"> T. europaeus </w:t>
      </w:r>
      <w:r w:rsidRPr="00472CCE">
        <w:rPr>
          <w:b w:val="0"/>
          <w:iCs/>
          <w:sz w:val="24"/>
          <w:szCs w:val="24"/>
          <w:lang w:val="la-Latn"/>
        </w:rPr>
        <w:t>L.</w:t>
      </w:r>
      <w:r w:rsidRPr="00472CCE">
        <w:rPr>
          <w:b w:val="0"/>
          <w:i/>
          <w:iCs/>
          <w:sz w:val="24"/>
          <w:szCs w:val="24"/>
          <w:lang w:val="la-Latn"/>
        </w:rPr>
        <w:t xml:space="preserve">, </w:t>
      </w:r>
      <w:r w:rsidRPr="00472CCE">
        <w:rPr>
          <w:b w:val="0"/>
          <w:iCs/>
          <w:sz w:val="24"/>
          <w:szCs w:val="24"/>
        </w:rPr>
        <w:t>к. азиатская</w:t>
      </w:r>
      <w:r w:rsidRPr="00472CCE">
        <w:rPr>
          <w:b w:val="0"/>
          <w:i/>
          <w:iCs/>
          <w:sz w:val="24"/>
          <w:szCs w:val="24"/>
        </w:rPr>
        <w:t xml:space="preserve"> </w:t>
      </w:r>
      <w:r w:rsidRPr="00472CCE">
        <w:rPr>
          <w:b w:val="0"/>
          <w:i/>
          <w:iCs/>
          <w:sz w:val="24"/>
          <w:szCs w:val="24"/>
          <w:lang w:val="en-US"/>
        </w:rPr>
        <w:t>T</w:t>
      </w:r>
      <w:r w:rsidRPr="00472CCE">
        <w:rPr>
          <w:b w:val="0"/>
          <w:i/>
          <w:iCs/>
          <w:sz w:val="24"/>
          <w:szCs w:val="24"/>
        </w:rPr>
        <w:t xml:space="preserve">. </w:t>
      </w:r>
      <w:r w:rsidRPr="00472CCE">
        <w:rPr>
          <w:b w:val="0"/>
          <w:i/>
          <w:iCs/>
          <w:sz w:val="24"/>
          <w:szCs w:val="24"/>
          <w:lang w:val="en-US"/>
        </w:rPr>
        <w:t>asiaticus</w:t>
      </w:r>
      <w:r w:rsidRPr="00472CCE">
        <w:rPr>
          <w:b w:val="0"/>
          <w:i/>
          <w:iCs/>
          <w:sz w:val="24"/>
          <w:szCs w:val="24"/>
        </w:rPr>
        <w:t xml:space="preserve"> </w:t>
      </w:r>
      <w:r w:rsidRPr="00472CCE">
        <w:rPr>
          <w:b w:val="0"/>
          <w:iCs/>
          <w:sz w:val="24"/>
          <w:szCs w:val="24"/>
          <w:lang w:val="en-US"/>
        </w:rPr>
        <w:t>L</w:t>
      </w:r>
      <w:r w:rsidRPr="00472CCE">
        <w:rPr>
          <w:b w:val="0"/>
          <w:iCs/>
          <w:sz w:val="24"/>
          <w:szCs w:val="24"/>
        </w:rPr>
        <w:t>.,</w:t>
      </w:r>
      <w:r w:rsidRPr="00472CCE">
        <w:rPr>
          <w:b w:val="0"/>
          <w:i/>
          <w:iCs/>
          <w:sz w:val="24"/>
          <w:szCs w:val="24"/>
        </w:rPr>
        <w:t xml:space="preserve"> </w:t>
      </w:r>
      <w:r w:rsidRPr="00472CCE">
        <w:rPr>
          <w:b w:val="0"/>
          <w:iCs/>
          <w:sz w:val="24"/>
          <w:szCs w:val="24"/>
        </w:rPr>
        <w:t>к. китайская</w:t>
      </w:r>
      <w:r w:rsidRPr="00472CCE">
        <w:rPr>
          <w:b w:val="0"/>
          <w:i/>
          <w:iCs/>
          <w:sz w:val="24"/>
          <w:szCs w:val="24"/>
          <w:lang w:val="la-Latn"/>
        </w:rPr>
        <w:t xml:space="preserve"> T. chinensis </w:t>
      </w:r>
      <w:r w:rsidRPr="00472CCE">
        <w:rPr>
          <w:b w:val="0"/>
          <w:iCs/>
          <w:sz w:val="24"/>
          <w:szCs w:val="24"/>
          <w:lang w:val="la-Latn"/>
        </w:rPr>
        <w:t>Bunge.</w:t>
      </w:r>
      <w:r w:rsidRPr="00472CCE">
        <w:rPr>
          <w:b w:val="0"/>
          <w:smallCaps/>
          <w:sz w:val="24"/>
          <w:szCs w:val="24"/>
          <w:lang w:val="la-Latn"/>
        </w:rPr>
        <w:t xml:space="preserve">, </w:t>
      </w:r>
      <w:r w:rsidRPr="00472CCE">
        <w:rPr>
          <w:b w:val="0"/>
          <w:sz w:val="24"/>
          <w:szCs w:val="24"/>
        </w:rPr>
        <w:t>к. алтайская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i/>
          <w:sz w:val="24"/>
          <w:szCs w:val="24"/>
          <w:lang w:val="en-US"/>
        </w:rPr>
        <w:t>T</w:t>
      </w:r>
      <w:r w:rsidRPr="00472CCE">
        <w:rPr>
          <w:b w:val="0"/>
          <w:i/>
          <w:sz w:val="24"/>
          <w:szCs w:val="24"/>
        </w:rPr>
        <w:t xml:space="preserve">. </w:t>
      </w:r>
      <w:r w:rsidRPr="00472CCE">
        <w:rPr>
          <w:b w:val="0"/>
          <w:i/>
          <w:sz w:val="24"/>
          <w:szCs w:val="24"/>
          <w:lang w:val="en-US"/>
        </w:rPr>
        <w:t>altaicus</w:t>
      </w:r>
      <w:r w:rsidRPr="00472CCE">
        <w:rPr>
          <w:b w:val="0"/>
          <w:sz w:val="24"/>
          <w:szCs w:val="24"/>
          <w:lang w:val="la-Latn"/>
        </w:rPr>
        <w:t xml:space="preserve"> </w:t>
      </w:r>
      <w:r w:rsidRPr="00472CCE">
        <w:rPr>
          <w:b w:val="0"/>
          <w:sz w:val="24"/>
          <w:szCs w:val="24"/>
          <w:lang w:val="en-US"/>
        </w:rPr>
        <w:t>C</w:t>
      </w:r>
      <w:r w:rsidRPr="00472CCE">
        <w:rPr>
          <w:b w:val="0"/>
          <w:sz w:val="24"/>
          <w:szCs w:val="24"/>
        </w:rPr>
        <w:t>.</w:t>
      </w:r>
      <w:r w:rsidRPr="00472CCE">
        <w:rPr>
          <w:b w:val="0"/>
          <w:sz w:val="24"/>
          <w:szCs w:val="24"/>
          <w:lang w:val="en-US"/>
        </w:rPr>
        <w:t>A</w:t>
      </w:r>
      <w:r w:rsidRPr="00472CCE">
        <w:rPr>
          <w:b w:val="0"/>
          <w:sz w:val="24"/>
          <w:szCs w:val="24"/>
        </w:rPr>
        <w:t xml:space="preserve">. </w:t>
      </w:r>
      <w:r w:rsidRPr="00472CCE">
        <w:rPr>
          <w:b w:val="0"/>
          <w:sz w:val="24"/>
          <w:szCs w:val="24"/>
          <w:lang w:val="en-US"/>
        </w:rPr>
        <w:t>Mey</w:t>
      </w:r>
      <w:r w:rsidRPr="00472CCE">
        <w:rPr>
          <w:b w:val="0"/>
          <w:sz w:val="24"/>
          <w:szCs w:val="24"/>
        </w:rPr>
        <w:t xml:space="preserve">.; видов рода клопогон </w:t>
      </w:r>
      <w:r w:rsidRPr="00472CCE">
        <w:rPr>
          <w:b w:val="0"/>
          <w:i/>
          <w:color w:val="000000"/>
          <w:spacing w:val="-9"/>
          <w:w w:val="105"/>
          <w:sz w:val="24"/>
          <w:szCs w:val="24"/>
          <w:lang w:val="en-US"/>
        </w:rPr>
        <w:t>Cimicifuga</w:t>
      </w:r>
      <w:r w:rsidRPr="00472CCE">
        <w:rPr>
          <w:b w:val="0"/>
          <w:sz w:val="24"/>
          <w:szCs w:val="24"/>
        </w:rPr>
        <w:t xml:space="preserve">: </w:t>
      </w:r>
      <w:r w:rsidRPr="00472CCE">
        <w:rPr>
          <w:b w:val="0"/>
          <w:iCs/>
          <w:sz w:val="24"/>
          <w:szCs w:val="24"/>
        </w:rPr>
        <w:t>к. даурский</w:t>
      </w:r>
      <w:r w:rsidRPr="00472CCE">
        <w:rPr>
          <w:b w:val="0"/>
          <w:i/>
          <w:iCs/>
          <w:sz w:val="24"/>
          <w:szCs w:val="24"/>
        </w:rPr>
        <w:t xml:space="preserve"> </w:t>
      </w:r>
      <w:r w:rsidRPr="00472CCE">
        <w:rPr>
          <w:b w:val="0"/>
          <w:i/>
          <w:iCs/>
          <w:sz w:val="24"/>
          <w:szCs w:val="24"/>
          <w:lang w:val="en-US"/>
        </w:rPr>
        <w:t>Cimicifuga</w:t>
      </w:r>
      <w:r w:rsidRPr="00472CCE">
        <w:rPr>
          <w:b w:val="0"/>
          <w:i/>
          <w:iCs/>
          <w:sz w:val="24"/>
          <w:szCs w:val="24"/>
        </w:rPr>
        <w:t xml:space="preserve"> </w:t>
      </w:r>
      <w:r w:rsidRPr="00472CCE">
        <w:rPr>
          <w:b w:val="0"/>
          <w:i/>
          <w:iCs/>
          <w:sz w:val="24"/>
          <w:szCs w:val="24"/>
          <w:lang w:val="en-US"/>
        </w:rPr>
        <w:t>dahurica</w:t>
      </w:r>
      <w:r w:rsidRPr="00472CCE">
        <w:rPr>
          <w:b w:val="0"/>
          <w:iCs/>
          <w:sz w:val="24"/>
          <w:szCs w:val="24"/>
        </w:rPr>
        <w:t>, к. кистевидный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i/>
          <w:sz w:val="24"/>
          <w:szCs w:val="24"/>
          <w:lang w:val="en-US"/>
        </w:rPr>
        <w:t>Cimicifuga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i/>
          <w:sz w:val="24"/>
          <w:szCs w:val="24"/>
          <w:lang w:val="en-US"/>
        </w:rPr>
        <w:t>racemosa</w:t>
      </w:r>
      <w:r w:rsidRPr="00472CCE">
        <w:rPr>
          <w:b w:val="0"/>
          <w:iCs/>
          <w:sz w:val="24"/>
          <w:szCs w:val="24"/>
        </w:rPr>
        <w:t>, к. американский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i/>
          <w:sz w:val="24"/>
          <w:szCs w:val="24"/>
          <w:lang w:val="en-US"/>
        </w:rPr>
        <w:t>Cimicifuga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i/>
          <w:sz w:val="24"/>
          <w:szCs w:val="24"/>
          <w:lang w:val="en-US"/>
        </w:rPr>
        <w:t>Americana</w:t>
      </w:r>
      <w:r w:rsidRPr="00472CCE">
        <w:rPr>
          <w:b w:val="0"/>
          <w:iCs/>
          <w:sz w:val="24"/>
          <w:szCs w:val="24"/>
        </w:rPr>
        <w:t xml:space="preserve">; </w:t>
      </w:r>
      <w:r w:rsidRPr="00472CCE">
        <w:rPr>
          <w:b w:val="0"/>
          <w:sz w:val="24"/>
          <w:szCs w:val="24"/>
        </w:rPr>
        <w:t xml:space="preserve">5 таксонов рода полынь </w:t>
      </w:r>
      <w:r w:rsidRPr="00472CCE">
        <w:rPr>
          <w:b w:val="0"/>
          <w:i/>
          <w:sz w:val="24"/>
          <w:szCs w:val="24"/>
        </w:rPr>
        <w:t xml:space="preserve">Artemisia </w:t>
      </w:r>
      <w:r w:rsidRPr="00472CCE">
        <w:rPr>
          <w:b w:val="0"/>
          <w:sz w:val="24"/>
          <w:szCs w:val="24"/>
          <w:lang w:val="en-US"/>
        </w:rPr>
        <w:t>L</w:t>
      </w:r>
      <w:r w:rsidRPr="00472CCE">
        <w:rPr>
          <w:b w:val="0"/>
          <w:sz w:val="24"/>
          <w:szCs w:val="24"/>
        </w:rPr>
        <w:t>.: полынь</w:t>
      </w:r>
      <w:r w:rsidRPr="00472CCE">
        <w:rPr>
          <w:b w:val="0"/>
          <w:color w:val="000000"/>
          <w:sz w:val="24"/>
          <w:szCs w:val="24"/>
        </w:rPr>
        <w:t xml:space="preserve"> </w:t>
      </w:r>
      <w:r w:rsidRPr="00472CCE">
        <w:rPr>
          <w:b w:val="0"/>
          <w:sz w:val="24"/>
          <w:szCs w:val="24"/>
        </w:rPr>
        <w:t>эстрагон, тархун</w:t>
      </w:r>
      <w:r w:rsidRPr="00472CCE">
        <w:rPr>
          <w:b w:val="0"/>
          <w:i/>
          <w:sz w:val="24"/>
          <w:szCs w:val="24"/>
        </w:rPr>
        <w:t xml:space="preserve"> A. </w:t>
      </w:r>
      <w:r w:rsidRPr="00472CCE">
        <w:rPr>
          <w:b w:val="0"/>
          <w:i/>
          <w:sz w:val="24"/>
          <w:szCs w:val="24"/>
          <w:lang w:val="en-US"/>
        </w:rPr>
        <w:t>dracunculus</w:t>
      </w:r>
      <w:r w:rsidRPr="00472CCE">
        <w:rPr>
          <w:b w:val="0"/>
          <w:i/>
          <w:sz w:val="24"/>
          <w:szCs w:val="24"/>
        </w:rPr>
        <w:t xml:space="preserve">, </w:t>
      </w:r>
      <w:r w:rsidRPr="00472CCE">
        <w:rPr>
          <w:b w:val="0"/>
          <w:i/>
          <w:sz w:val="24"/>
          <w:szCs w:val="24"/>
          <w:lang w:val="en-US"/>
        </w:rPr>
        <w:t>A</w:t>
      </w:r>
      <w:r w:rsidRPr="00472CCE">
        <w:rPr>
          <w:b w:val="0"/>
          <w:i/>
          <w:sz w:val="24"/>
          <w:szCs w:val="24"/>
        </w:rPr>
        <w:t xml:space="preserve">. </w:t>
      </w:r>
      <w:r w:rsidRPr="00472CCE">
        <w:rPr>
          <w:b w:val="0"/>
          <w:i/>
          <w:sz w:val="24"/>
          <w:szCs w:val="24"/>
          <w:lang w:val="en-US"/>
        </w:rPr>
        <w:t>dracunculus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sz w:val="24"/>
          <w:szCs w:val="24"/>
        </w:rPr>
        <w:t>сорт ‘Грибовский’,</w:t>
      </w:r>
      <w:r w:rsidRPr="00472CCE">
        <w:rPr>
          <w:b w:val="0"/>
          <w:i/>
          <w:sz w:val="24"/>
          <w:szCs w:val="24"/>
        </w:rPr>
        <w:t xml:space="preserve"> </w:t>
      </w:r>
      <w:r w:rsidRPr="00472CCE">
        <w:rPr>
          <w:b w:val="0"/>
          <w:sz w:val="24"/>
          <w:szCs w:val="24"/>
        </w:rPr>
        <w:t>п. обыкновенная</w:t>
      </w:r>
      <w:r w:rsidRPr="00472CCE">
        <w:rPr>
          <w:b w:val="0"/>
          <w:i/>
          <w:sz w:val="24"/>
          <w:szCs w:val="24"/>
        </w:rPr>
        <w:t xml:space="preserve"> A. vulgaris</w:t>
      </w:r>
      <w:r w:rsidRPr="00472CCE">
        <w:rPr>
          <w:b w:val="0"/>
          <w:sz w:val="24"/>
          <w:szCs w:val="24"/>
        </w:rPr>
        <w:t xml:space="preserve"> сорт ‘Janlim’, п. луизианская</w:t>
      </w:r>
      <w:r w:rsidRPr="00472CCE">
        <w:rPr>
          <w:b w:val="0"/>
          <w:i/>
          <w:sz w:val="24"/>
          <w:szCs w:val="24"/>
        </w:rPr>
        <w:t xml:space="preserve"> A. </w:t>
      </w:r>
      <w:r w:rsidRPr="00472CCE">
        <w:rPr>
          <w:b w:val="0"/>
          <w:i/>
          <w:sz w:val="24"/>
          <w:szCs w:val="24"/>
          <w:lang w:val="en-US"/>
        </w:rPr>
        <w:t>ludoviciana</w:t>
      </w:r>
      <w:r w:rsidRPr="00472CCE">
        <w:rPr>
          <w:b w:val="0"/>
          <w:sz w:val="24"/>
          <w:szCs w:val="24"/>
        </w:rPr>
        <w:t>, сорта ‘</w:t>
      </w:r>
      <w:r w:rsidRPr="00472CCE">
        <w:rPr>
          <w:b w:val="0"/>
          <w:sz w:val="24"/>
          <w:szCs w:val="24"/>
          <w:lang w:val="en-US"/>
        </w:rPr>
        <w:t>Silver</w:t>
      </w:r>
      <w:r w:rsidRPr="00472CCE">
        <w:rPr>
          <w:b w:val="0"/>
          <w:sz w:val="24"/>
          <w:szCs w:val="24"/>
        </w:rPr>
        <w:t xml:space="preserve"> </w:t>
      </w:r>
      <w:r w:rsidRPr="00472CCE">
        <w:rPr>
          <w:b w:val="0"/>
          <w:sz w:val="24"/>
          <w:szCs w:val="24"/>
          <w:lang w:val="en-US"/>
        </w:rPr>
        <w:t>Queen</w:t>
      </w:r>
      <w:r w:rsidRPr="00472CCE">
        <w:rPr>
          <w:b w:val="0"/>
          <w:sz w:val="24"/>
          <w:szCs w:val="24"/>
        </w:rPr>
        <w:t xml:space="preserve">’ и ‘Valeri Finnig’; </w:t>
      </w:r>
      <w:r w:rsidR="003D1FF8" w:rsidRPr="00472CCE">
        <w:rPr>
          <w:b w:val="0"/>
          <w:sz w:val="24"/>
          <w:szCs w:val="24"/>
        </w:rPr>
        <w:t xml:space="preserve">видов из рода </w:t>
      </w:r>
      <w:r w:rsidR="003D1FF8" w:rsidRPr="00472CCE">
        <w:rPr>
          <w:b w:val="0"/>
          <w:sz w:val="24"/>
          <w:szCs w:val="24"/>
          <w:lang w:val="en-US"/>
        </w:rPr>
        <w:t>Allium</w:t>
      </w:r>
      <w:r w:rsidR="00EE5DAD">
        <w:rPr>
          <w:b w:val="0"/>
          <w:sz w:val="24"/>
          <w:szCs w:val="24"/>
        </w:rPr>
        <w:t xml:space="preserve"> и др</w:t>
      </w:r>
      <w:r w:rsidR="00797AB8" w:rsidRPr="00472CCE">
        <w:rPr>
          <w:b w:val="0"/>
          <w:sz w:val="24"/>
          <w:szCs w:val="24"/>
        </w:rPr>
        <w:t xml:space="preserve">. </w:t>
      </w:r>
      <w:r w:rsidR="00F21E27" w:rsidRPr="00472CCE">
        <w:rPr>
          <w:b w:val="0"/>
          <w:sz w:val="24"/>
          <w:szCs w:val="24"/>
        </w:rPr>
        <w:t>7</w:t>
      </w:r>
      <w:r w:rsidR="00797AB8" w:rsidRPr="00472CCE">
        <w:rPr>
          <w:b w:val="0"/>
          <w:sz w:val="24"/>
          <w:szCs w:val="24"/>
        </w:rPr>
        <w:t xml:space="preserve">) </w:t>
      </w:r>
      <w:r w:rsidRPr="00472CCE">
        <w:rPr>
          <w:b w:val="0"/>
          <w:sz w:val="24"/>
          <w:szCs w:val="24"/>
        </w:rPr>
        <w:t xml:space="preserve">На основе многолетней работы Ботанического сада-института Уфимского НЦ РАН по выращиванию пряно-ароматических и лекарственных растений разработаны рекомендации по созданию аптекарского огорода для пришкольных учебно-опытных участков. Предложен ассортимент видов и сортов этих групп растений, даны их некоторые биологические особенности, включая фенологические наблюдения за сезонным ритмом роста и развития, морфометрические параметры, лекарственные, </w:t>
      </w:r>
      <w:r w:rsidR="00797AB8" w:rsidRPr="00472CCE">
        <w:rPr>
          <w:b w:val="0"/>
          <w:sz w:val="24"/>
          <w:szCs w:val="24"/>
        </w:rPr>
        <w:t>пищевые и декоративные свойства</w:t>
      </w:r>
      <w:r w:rsidRPr="00472CCE">
        <w:rPr>
          <w:b w:val="0"/>
          <w:sz w:val="24"/>
          <w:szCs w:val="24"/>
        </w:rPr>
        <w:t>.</w:t>
      </w:r>
      <w:r w:rsidR="00797AB8" w:rsidRPr="00472CCE">
        <w:rPr>
          <w:b w:val="0"/>
          <w:sz w:val="24"/>
          <w:szCs w:val="24"/>
        </w:rPr>
        <w:t xml:space="preserve"> </w:t>
      </w:r>
      <w:r w:rsidR="00F21E27" w:rsidRPr="00472CCE">
        <w:rPr>
          <w:b w:val="0"/>
          <w:sz w:val="24"/>
          <w:szCs w:val="24"/>
        </w:rPr>
        <w:t>8</w:t>
      </w:r>
      <w:r w:rsidR="00797AB8" w:rsidRPr="00472CCE">
        <w:rPr>
          <w:b w:val="0"/>
          <w:sz w:val="24"/>
          <w:szCs w:val="24"/>
        </w:rPr>
        <w:t>) Ведутся инт</w:t>
      </w:r>
      <w:r w:rsidR="00F21E27" w:rsidRPr="00472CCE">
        <w:rPr>
          <w:b w:val="0"/>
          <w:sz w:val="24"/>
          <w:szCs w:val="24"/>
        </w:rPr>
        <w:t>родукционные работы на коллекциях древесных растений:</w:t>
      </w:r>
      <w:r w:rsidR="00797AB8" w:rsidRPr="00472CCE">
        <w:rPr>
          <w:b w:val="0"/>
          <w:sz w:val="24"/>
          <w:szCs w:val="24"/>
        </w:rPr>
        <w:t xml:space="preserve"> рода </w:t>
      </w:r>
      <w:r w:rsidR="00797AB8" w:rsidRPr="00EE5DAD">
        <w:rPr>
          <w:b w:val="0"/>
          <w:i/>
          <w:sz w:val="24"/>
          <w:szCs w:val="24"/>
          <w:lang w:val="en-US"/>
        </w:rPr>
        <w:t>Syringa</w:t>
      </w:r>
      <w:r w:rsidR="00797AB8" w:rsidRPr="00472CCE">
        <w:rPr>
          <w:b w:val="0"/>
          <w:sz w:val="24"/>
          <w:szCs w:val="24"/>
        </w:rPr>
        <w:t xml:space="preserve"> </w:t>
      </w:r>
      <w:r w:rsidR="00797AB8" w:rsidRPr="00472CCE">
        <w:rPr>
          <w:b w:val="0"/>
          <w:sz w:val="24"/>
          <w:szCs w:val="24"/>
          <w:lang w:val="en-US"/>
        </w:rPr>
        <w:t>L</w:t>
      </w:r>
      <w:r w:rsidR="00797AB8" w:rsidRPr="00472CCE">
        <w:rPr>
          <w:b w:val="0"/>
          <w:sz w:val="24"/>
          <w:szCs w:val="24"/>
        </w:rPr>
        <w:t xml:space="preserve">, </w:t>
      </w:r>
      <w:r w:rsidR="00797AB8" w:rsidRPr="00472CCE">
        <w:rPr>
          <w:b w:val="0"/>
          <w:sz w:val="24"/>
          <w:szCs w:val="24"/>
          <w:lang w:val="en-US"/>
        </w:rPr>
        <w:t>Acer</w:t>
      </w:r>
      <w:r w:rsidR="00797AB8" w:rsidRPr="00472CCE">
        <w:rPr>
          <w:b w:val="0"/>
          <w:sz w:val="24"/>
          <w:szCs w:val="24"/>
        </w:rPr>
        <w:t xml:space="preserve"> </w:t>
      </w:r>
      <w:r w:rsidR="00797AB8" w:rsidRPr="00472CCE">
        <w:rPr>
          <w:b w:val="0"/>
          <w:sz w:val="24"/>
          <w:szCs w:val="24"/>
          <w:lang w:val="en-US"/>
        </w:rPr>
        <w:t>L</w:t>
      </w:r>
      <w:r w:rsidR="00797AB8" w:rsidRPr="00472CCE">
        <w:rPr>
          <w:b w:val="0"/>
          <w:sz w:val="24"/>
          <w:szCs w:val="24"/>
        </w:rPr>
        <w:t xml:space="preserve">., </w:t>
      </w:r>
      <w:r w:rsidR="00797AB8" w:rsidRPr="00472CCE">
        <w:rPr>
          <w:b w:val="0"/>
          <w:i/>
          <w:sz w:val="24"/>
          <w:szCs w:val="24"/>
          <w:lang w:val="en-US"/>
        </w:rPr>
        <w:t>Deutzia</w:t>
      </w:r>
      <w:r w:rsidR="00797AB8" w:rsidRPr="00472CCE">
        <w:rPr>
          <w:b w:val="0"/>
          <w:i/>
          <w:sz w:val="24"/>
          <w:szCs w:val="24"/>
        </w:rPr>
        <w:t xml:space="preserve"> </w:t>
      </w:r>
      <w:r w:rsidR="00797AB8" w:rsidRPr="00472CCE">
        <w:rPr>
          <w:b w:val="0"/>
          <w:sz w:val="24"/>
          <w:szCs w:val="24"/>
          <w:lang w:val="en-US"/>
        </w:rPr>
        <w:t>Thunb</w:t>
      </w:r>
      <w:r w:rsidR="00797AB8" w:rsidRPr="00472CCE">
        <w:rPr>
          <w:b w:val="0"/>
          <w:i/>
          <w:sz w:val="24"/>
          <w:szCs w:val="24"/>
        </w:rPr>
        <w:t xml:space="preserve">., </w:t>
      </w:r>
      <w:r w:rsidR="00797AB8" w:rsidRPr="00472CCE">
        <w:rPr>
          <w:b w:val="0"/>
          <w:i/>
          <w:sz w:val="24"/>
          <w:szCs w:val="24"/>
          <w:lang w:val="en-US"/>
        </w:rPr>
        <w:t>Hydrangea</w:t>
      </w:r>
      <w:r w:rsidR="00797AB8" w:rsidRPr="00472CCE">
        <w:rPr>
          <w:b w:val="0"/>
          <w:i/>
          <w:sz w:val="24"/>
          <w:szCs w:val="24"/>
        </w:rPr>
        <w:t xml:space="preserve"> </w:t>
      </w:r>
      <w:r w:rsidR="00F21E27" w:rsidRPr="00472CCE">
        <w:rPr>
          <w:b w:val="0"/>
          <w:i/>
          <w:sz w:val="24"/>
          <w:szCs w:val="24"/>
          <w:lang w:val="en-US"/>
        </w:rPr>
        <w:t>L</w:t>
      </w:r>
      <w:r w:rsidR="00F21E27" w:rsidRPr="00472CCE">
        <w:rPr>
          <w:b w:val="0"/>
          <w:i/>
          <w:sz w:val="24"/>
          <w:szCs w:val="24"/>
        </w:rPr>
        <w:t>.</w:t>
      </w:r>
      <w:r w:rsidR="00F21E27" w:rsidRPr="00472CCE">
        <w:rPr>
          <w:b w:val="0"/>
          <w:sz w:val="24"/>
          <w:szCs w:val="24"/>
        </w:rPr>
        <w:t>, 9) Выведены новые сорта цветочно-декоративных растений: ириса садового, гиппеаструма, пиона травянистого, хризантемы корейской</w:t>
      </w:r>
      <w:r w:rsidR="00284B08" w:rsidRPr="00472CCE">
        <w:rPr>
          <w:b w:val="0"/>
          <w:sz w:val="24"/>
          <w:szCs w:val="24"/>
        </w:rPr>
        <w:t xml:space="preserve">. 10) </w:t>
      </w:r>
      <w:r w:rsidR="00A85395" w:rsidRPr="00472CCE">
        <w:rPr>
          <w:b w:val="0"/>
          <w:sz w:val="24"/>
          <w:szCs w:val="24"/>
        </w:rPr>
        <w:t xml:space="preserve">Проведено интродукционное изучение цветочно-декоративных растений: рода </w:t>
      </w:r>
      <w:r w:rsidR="00A85395" w:rsidRPr="00472CCE">
        <w:rPr>
          <w:rFonts w:eastAsia="Calibri"/>
          <w:b w:val="0"/>
          <w:i/>
          <w:color w:val="000000"/>
          <w:sz w:val="24"/>
          <w:szCs w:val="24"/>
          <w:lang w:val="en-US"/>
        </w:rPr>
        <w:t>Hosta</w:t>
      </w:r>
      <w:r w:rsidR="00A85395" w:rsidRPr="00472CCE">
        <w:rPr>
          <w:rFonts w:eastAsia="Calibri"/>
          <w:b w:val="0"/>
          <w:color w:val="000000"/>
          <w:sz w:val="24"/>
          <w:szCs w:val="24"/>
        </w:rPr>
        <w:t xml:space="preserve"> </w:t>
      </w:r>
      <w:r w:rsidR="00A85395" w:rsidRPr="00472CCE">
        <w:rPr>
          <w:rFonts w:eastAsia="Calibri"/>
          <w:b w:val="0"/>
          <w:color w:val="000000"/>
          <w:sz w:val="24"/>
          <w:szCs w:val="24"/>
          <w:lang w:val="en-US"/>
        </w:rPr>
        <w:t>Tratt</w:t>
      </w:r>
      <w:r w:rsidR="00A85395" w:rsidRPr="00472CCE">
        <w:rPr>
          <w:rFonts w:eastAsia="Calibri"/>
          <w:b w:val="0"/>
          <w:color w:val="000000"/>
          <w:sz w:val="24"/>
          <w:szCs w:val="24"/>
        </w:rPr>
        <w:t xml:space="preserve">., </w:t>
      </w:r>
      <w:r w:rsidR="00A85395" w:rsidRPr="00472CCE">
        <w:rPr>
          <w:rFonts w:eastAsia="Calibri"/>
          <w:b w:val="0"/>
          <w:i/>
          <w:color w:val="000000"/>
          <w:sz w:val="24"/>
          <w:szCs w:val="24"/>
          <w:lang w:val="en-US"/>
        </w:rPr>
        <w:t>Dianthus</w:t>
      </w:r>
      <w:r w:rsidR="00A85395" w:rsidRPr="00472CCE">
        <w:rPr>
          <w:rFonts w:eastAsia="Calibri"/>
          <w:b w:val="0"/>
          <w:color w:val="000000"/>
          <w:sz w:val="24"/>
          <w:szCs w:val="24"/>
        </w:rPr>
        <w:t xml:space="preserve"> </w:t>
      </w:r>
      <w:r w:rsidR="00A85395" w:rsidRPr="00472CCE">
        <w:rPr>
          <w:rFonts w:eastAsia="Calibri"/>
          <w:b w:val="0"/>
          <w:color w:val="000000"/>
          <w:sz w:val="24"/>
          <w:szCs w:val="24"/>
          <w:lang w:val="en-US"/>
        </w:rPr>
        <w:t>L</w:t>
      </w:r>
      <w:r w:rsidR="00A85395" w:rsidRPr="00472CCE">
        <w:rPr>
          <w:rFonts w:eastAsia="Calibri"/>
          <w:b w:val="0"/>
          <w:color w:val="000000"/>
          <w:sz w:val="24"/>
          <w:szCs w:val="24"/>
        </w:rPr>
        <w:t>.</w:t>
      </w:r>
      <w:r w:rsidR="00A85395" w:rsidRPr="00472CCE">
        <w:rPr>
          <w:rFonts w:eastAsia="Calibri"/>
          <w:b w:val="0"/>
          <w:i/>
          <w:color w:val="000000"/>
          <w:sz w:val="24"/>
          <w:szCs w:val="24"/>
        </w:rPr>
        <w:t>,</w:t>
      </w:r>
      <w:r w:rsidR="00A85395" w:rsidRPr="00472CCE">
        <w:rPr>
          <w:sz w:val="24"/>
          <w:szCs w:val="24"/>
        </w:rPr>
        <w:t xml:space="preserve"> </w:t>
      </w:r>
      <w:r w:rsidR="00A85395" w:rsidRPr="00472CCE">
        <w:rPr>
          <w:b w:val="0"/>
          <w:i/>
          <w:sz w:val="24"/>
          <w:szCs w:val="24"/>
        </w:rPr>
        <w:t>Paeonia</w:t>
      </w:r>
      <w:r w:rsidR="00A85395" w:rsidRPr="00472CCE">
        <w:rPr>
          <w:b w:val="0"/>
          <w:sz w:val="24"/>
          <w:szCs w:val="24"/>
        </w:rPr>
        <w:t xml:space="preserve"> L., </w:t>
      </w:r>
      <w:r w:rsidR="00A85395" w:rsidRPr="00472CCE">
        <w:rPr>
          <w:b w:val="0"/>
          <w:i/>
          <w:sz w:val="24"/>
          <w:szCs w:val="24"/>
        </w:rPr>
        <w:t>Campanula</w:t>
      </w:r>
      <w:r w:rsidR="00A85395" w:rsidRPr="00472CCE">
        <w:rPr>
          <w:b w:val="0"/>
          <w:sz w:val="24"/>
          <w:szCs w:val="24"/>
        </w:rPr>
        <w:t xml:space="preserve"> L.</w:t>
      </w:r>
      <w:r w:rsidR="00472CCE" w:rsidRPr="00472CCE">
        <w:rPr>
          <w:b w:val="0"/>
          <w:sz w:val="24"/>
          <w:szCs w:val="24"/>
        </w:rPr>
        <w:t xml:space="preserve"> и др. Результаты научных исследований представлены </w:t>
      </w:r>
      <w:r w:rsidR="00EE5DAD">
        <w:rPr>
          <w:b w:val="0"/>
          <w:sz w:val="24"/>
          <w:szCs w:val="24"/>
        </w:rPr>
        <w:t xml:space="preserve">в </w:t>
      </w:r>
      <w:r w:rsidR="00472CCE" w:rsidRPr="00472CCE">
        <w:rPr>
          <w:b w:val="0"/>
          <w:sz w:val="24"/>
          <w:szCs w:val="24"/>
        </w:rPr>
        <w:t xml:space="preserve">более </w:t>
      </w:r>
      <w:r w:rsidR="00EE5DAD">
        <w:rPr>
          <w:b w:val="0"/>
          <w:sz w:val="24"/>
          <w:szCs w:val="24"/>
        </w:rPr>
        <w:t>2</w:t>
      </w:r>
      <w:r w:rsidR="00472CCE" w:rsidRPr="00472CCE">
        <w:rPr>
          <w:b w:val="0"/>
          <w:sz w:val="24"/>
          <w:szCs w:val="24"/>
        </w:rPr>
        <w:t>0 монографиях. На базе коллекции</w:t>
      </w:r>
      <w:r w:rsidR="00EE5DAD">
        <w:rPr>
          <w:b w:val="0"/>
          <w:sz w:val="24"/>
          <w:szCs w:val="24"/>
        </w:rPr>
        <w:t xml:space="preserve"> живых растений защищены более 3</w:t>
      </w:r>
      <w:r w:rsidR="00472CCE" w:rsidRPr="00472CCE">
        <w:rPr>
          <w:b w:val="0"/>
          <w:sz w:val="24"/>
          <w:szCs w:val="24"/>
        </w:rPr>
        <w:t xml:space="preserve">0 кандидатских </w:t>
      </w:r>
      <w:r w:rsidR="00EE5DAD">
        <w:rPr>
          <w:b w:val="0"/>
          <w:sz w:val="24"/>
          <w:szCs w:val="24"/>
        </w:rPr>
        <w:t xml:space="preserve">и докторских </w:t>
      </w:r>
      <w:r w:rsidR="00472CCE" w:rsidRPr="00472CCE">
        <w:rPr>
          <w:b w:val="0"/>
          <w:sz w:val="24"/>
          <w:szCs w:val="24"/>
        </w:rPr>
        <w:t>диссертаций, выполняются курсовые и дипломные проекты студентами различных ВУ</w:t>
      </w:r>
      <w:r w:rsidR="00EE5DAD">
        <w:rPr>
          <w:b w:val="0"/>
          <w:sz w:val="24"/>
          <w:szCs w:val="24"/>
        </w:rPr>
        <w:t>З</w:t>
      </w:r>
      <w:r w:rsidR="00472CCE" w:rsidRPr="00472CCE">
        <w:rPr>
          <w:b w:val="0"/>
          <w:sz w:val="24"/>
          <w:szCs w:val="24"/>
        </w:rPr>
        <w:t>ов Республики Башкортостан.</w:t>
      </w:r>
    </w:p>
    <w:p w14:paraId="4527B6D1" w14:textId="77777777" w:rsidR="00251685" w:rsidRDefault="00834FAA" w:rsidP="00A85395">
      <w:pPr>
        <w:pStyle w:val="5"/>
        <w:spacing w:before="0" w:beforeAutospacing="0" w:after="0" w:afterAutospacing="0"/>
        <w:jc w:val="both"/>
        <w:rPr>
          <w:rFonts w:eastAsia="Calibri"/>
          <w:b w:val="0"/>
          <w:color w:val="000000"/>
          <w:sz w:val="24"/>
          <w:szCs w:val="24"/>
        </w:rPr>
      </w:pPr>
      <w:r>
        <w:rPr>
          <w:rFonts w:eastAsia="Calibri"/>
          <w:b w:val="0"/>
          <w:color w:val="000000"/>
          <w:sz w:val="24"/>
          <w:szCs w:val="24"/>
        </w:rPr>
        <w:lastRenderedPageBreak/>
        <w:t xml:space="preserve"> </w:t>
      </w:r>
    </w:p>
    <w:p w14:paraId="1F9D3BE8" w14:textId="77777777" w:rsidR="00834FAA" w:rsidRPr="00834FAA" w:rsidRDefault="00834FAA" w:rsidP="00834F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определения статуса УНУ (приводятся данные за 201</w:t>
      </w:r>
      <w:r w:rsidRPr="008E1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34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год)</w:t>
      </w:r>
    </w:p>
    <w:tbl>
      <w:tblPr>
        <w:tblW w:w="958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7224"/>
        <w:gridCol w:w="1819"/>
      </w:tblGrid>
      <w:tr w:rsidR="00251685" w:rsidRPr="00251685" w14:paraId="3979B5B6" w14:textId="77777777" w:rsidTr="008E1E96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0FEDCC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  <w:p w14:paraId="7422A5FD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46D6EA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AFC086" w14:textId="77777777" w:rsidR="00251685" w:rsidRPr="00251685" w:rsidRDefault="00251685" w:rsidP="00EE5DAD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251685" w:rsidRPr="00251685" w14:paraId="09540FB5" w14:textId="77777777" w:rsidTr="008E1E96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3CE994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D979CD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Удельный вес сотрудников УНУ, имеющих ученую степень, </w:t>
            </w:r>
            <w:r w:rsidRPr="00251685"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229FAA" w14:textId="77777777" w:rsidR="00251685" w:rsidRPr="00251685" w:rsidRDefault="008E1E96" w:rsidP="00EE5DAD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57</w:t>
            </w:r>
          </w:p>
        </w:tc>
      </w:tr>
      <w:tr w:rsidR="00251685" w:rsidRPr="00251685" w14:paraId="28E7CA9C" w14:textId="77777777" w:rsidTr="008E1E96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EB4926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62320F" w14:textId="77777777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Удельный вес времени работы УНУ в интересах внешних пользователей в общем объеме фонда рабочего времени УНУ, 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76202" w14:textId="77777777" w:rsidR="00251685" w:rsidRPr="00251685" w:rsidRDefault="00251685" w:rsidP="00EE5DAD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</w:t>
            </w:r>
          </w:p>
        </w:tc>
      </w:tr>
      <w:tr w:rsidR="00251685" w:rsidRPr="00251685" w14:paraId="2ED39786" w14:textId="77777777" w:rsidTr="008E1E96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547B04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003912" w14:textId="77777777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организаций-пользователей за год и/или организаций- участников проводимых совместных экспериментов, 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9A419A" w14:textId="77777777" w:rsidR="00251685" w:rsidRPr="00251685" w:rsidRDefault="00EE5DAD" w:rsidP="00EE5DAD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1685" w:rsidRPr="00251685" w14:paraId="09493280" w14:textId="77777777" w:rsidTr="008E1E96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68BCC9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1F1AF8" w14:textId="77777777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Публикационная активность (статьи, подготовленные по результатам исследований, проведенных с использованием УНУ в научных журналах, индексируемых в базах данных 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Web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of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Science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или 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Scopus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), </w:t>
            </w: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публ. в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AA5E2" w14:textId="77777777" w:rsidR="00EE5DAD" w:rsidRDefault="008E1E96" w:rsidP="00EE5DAD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  <w:p w14:paraId="779AD0CD" w14:textId="77777777" w:rsidR="00251685" w:rsidRPr="00EE5DAD" w:rsidRDefault="00251685" w:rsidP="00EE5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685" w:rsidRPr="00251685" w14:paraId="2ED989EB" w14:textId="77777777" w:rsidTr="008E1E96">
        <w:trPr>
          <w:trHeight w:hRule="exact"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230CE0" w14:textId="77777777" w:rsidR="00251685" w:rsidRPr="00251685" w:rsidRDefault="00251685" w:rsidP="0025168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B1C5F0" w14:textId="77777777" w:rsidR="00251685" w:rsidRPr="00251685" w:rsidRDefault="00251685" w:rsidP="00251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6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Удельный вес исследователей в возрасте до 39 лет в общей численности исследователей, выполняющих работы на уникальных научных установках, 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7CD9" w14:textId="77777777" w:rsidR="00251685" w:rsidRPr="00251685" w:rsidRDefault="008E1E96" w:rsidP="00EE5DAD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</w:t>
            </w:r>
          </w:p>
        </w:tc>
      </w:tr>
    </w:tbl>
    <w:p w14:paraId="6A8CC43A" w14:textId="77777777" w:rsidR="00472CCE" w:rsidRPr="00472CCE" w:rsidRDefault="00472CCE" w:rsidP="00A85395">
      <w:pPr>
        <w:pStyle w:val="5"/>
        <w:spacing w:before="0" w:beforeAutospacing="0" w:after="0" w:afterAutospacing="0"/>
        <w:jc w:val="both"/>
        <w:rPr>
          <w:i/>
          <w:sz w:val="24"/>
          <w:szCs w:val="24"/>
        </w:rPr>
      </w:pPr>
    </w:p>
    <w:sectPr w:rsidR="00472CCE" w:rsidRPr="00472CCE" w:rsidSect="00F5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E1E84"/>
    <w:multiLevelType w:val="multilevel"/>
    <w:tmpl w:val="1350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861BE"/>
    <w:multiLevelType w:val="hybridMultilevel"/>
    <w:tmpl w:val="F73EB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BA62DB"/>
    <w:multiLevelType w:val="hybridMultilevel"/>
    <w:tmpl w:val="564AB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0D47EB"/>
    <w:multiLevelType w:val="hybridMultilevel"/>
    <w:tmpl w:val="A7FCE9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49599660">
    <w:abstractNumId w:val="0"/>
  </w:num>
  <w:num w:numId="2" w16cid:durableId="1034767993">
    <w:abstractNumId w:val="1"/>
  </w:num>
  <w:num w:numId="3" w16cid:durableId="1500536958">
    <w:abstractNumId w:val="3"/>
  </w:num>
  <w:num w:numId="4" w16cid:durableId="655644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02C"/>
    <w:rsid w:val="000D7B83"/>
    <w:rsid w:val="00160926"/>
    <w:rsid w:val="00167770"/>
    <w:rsid w:val="001D2EA3"/>
    <w:rsid w:val="001F41FF"/>
    <w:rsid w:val="00251685"/>
    <w:rsid w:val="00284B08"/>
    <w:rsid w:val="002A33D3"/>
    <w:rsid w:val="0031193C"/>
    <w:rsid w:val="00347D3B"/>
    <w:rsid w:val="003D1FF8"/>
    <w:rsid w:val="00413492"/>
    <w:rsid w:val="00451550"/>
    <w:rsid w:val="00472CCE"/>
    <w:rsid w:val="00485A77"/>
    <w:rsid w:val="0051339B"/>
    <w:rsid w:val="00620968"/>
    <w:rsid w:val="006D2493"/>
    <w:rsid w:val="00746737"/>
    <w:rsid w:val="00786A75"/>
    <w:rsid w:val="007908B2"/>
    <w:rsid w:val="00797AB8"/>
    <w:rsid w:val="0081302C"/>
    <w:rsid w:val="00834FAA"/>
    <w:rsid w:val="008E1E96"/>
    <w:rsid w:val="009604B4"/>
    <w:rsid w:val="00A574F2"/>
    <w:rsid w:val="00A85395"/>
    <w:rsid w:val="00AF2584"/>
    <w:rsid w:val="00EE5DAD"/>
    <w:rsid w:val="00F21E27"/>
    <w:rsid w:val="00F5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023B"/>
  <w15:docId w15:val="{F25D80E3-0DA1-4920-A5B7-7702D894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8FD"/>
  </w:style>
  <w:style w:type="paragraph" w:styleId="5">
    <w:name w:val="heading 5"/>
    <w:basedOn w:val="a"/>
    <w:link w:val="50"/>
    <w:uiPriority w:val="9"/>
    <w:qFormat/>
    <w:rsid w:val="008130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130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51339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1339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1339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1339B"/>
  </w:style>
  <w:style w:type="paragraph" w:styleId="a7">
    <w:name w:val="Normal (Web)"/>
    <w:basedOn w:val="a"/>
    <w:uiPriority w:val="99"/>
    <w:unhideWhenUsed/>
    <w:rsid w:val="0096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-text">
    <w:name w:val="icon-text"/>
    <w:basedOn w:val="a0"/>
    <w:rsid w:val="001F41FF"/>
  </w:style>
  <w:style w:type="paragraph" w:styleId="a8">
    <w:name w:val="Title"/>
    <w:aliases w:val=" Знак,Знак"/>
    <w:basedOn w:val="a"/>
    <w:link w:val="a9"/>
    <w:qFormat/>
    <w:rsid w:val="00451550"/>
    <w:pPr>
      <w:overflowPunct w:val="0"/>
      <w:autoSpaceDE w:val="0"/>
      <w:autoSpaceDN w:val="0"/>
      <w:adjustRightInd w:val="0"/>
      <w:spacing w:after="0" w:line="240" w:lineRule="auto"/>
      <w:ind w:right="28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a9">
    <w:name w:val="Заголовок Знак"/>
    <w:aliases w:val=" Знак Знак,Знак Знак"/>
    <w:basedOn w:val="a0"/>
    <w:link w:val="a8"/>
    <w:rsid w:val="00451550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a">
    <w:name w:val="List Paragraph"/>
    <w:basedOn w:val="a"/>
    <w:uiPriority w:val="34"/>
    <w:qFormat/>
    <w:rsid w:val="002A3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51685"/>
    <w:rPr>
      <w:color w:val="0000FF" w:themeColor="hyperlink"/>
      <w:u w:val="single"/>
    </w:rPr>
  </w:style>
  <w:style w:type="paragraph" w:customStyle="1" w:styleId="ac">
    <w:name w:val="Титул"/>
    <w:basedOn w:val="a"/>
    <w:rsid w:val="001D2EA3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Онищенко</dc:creator>
  <cp:keywords/>
  <dc:description/>
  <cp:lastModifiedBy>OlgaKarimova</cp:lastModifiedBy>
  <cp:revision>20</cp:revision>
  <dcterms:created xsi:type="dcterms:W3CDTF">2017-02-06T04:44:00Z</dcterms:created>
  <dcterms:modified xsi:type="dcterms:W3CDTF">2026-03-11T05:23:00Z</dcterms:modified>
</cp:coreProperties>
</file>