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C3" w:rsidRPr="00EB67C3" w:rsidRDefault="00EB67C3" w:rsidP="00EB67C3">
      <w:pPr>
        <w:spacing w:line="276" w:lineRule="auto"/>
        <w:jc w:val="center"/>
        <w:rPr>
          <w:szCs w:val="28"/>
        </w:rPr>
      </w:pPr>
      <w:r w:rsidRPr="00EB67C3">
        <w:rPr>
          <w:szCs w:val="28"/>
        </w:rPr>
        <w:t>Федеральное государственное бюджетное научное учреждение</w:t>
      </w:r>
    </w:p>
    <w:p w:rsidR="00EB67C3" w:rsidRPr="00EB67C3" w:rsidRDefault="00EB67C3" w:rsidP="00EB67C3">
      <w:pPr>
        <w:spacing w:line="276" w:lineRule="auto"/>
        <w:jc w:val="center"/>
        <w:rPr>
          <w:szCs w:val="28"/>
        </w:rPr>
      </w:pPr>
      <w:r w:rsidRPr="00EB67C3">
        <w:rPr>
          <w:szCs w:val="28"/>
        </w:rPr>
        <w:t>Уфимский федеральный исс</w:t>
      </w:r>
      <w:r>
        <w:rPr>
          <w:szCs w:val="28"/>
        </w:rPr>
        <w:t xml:space="preserve">ледовательский центр Российской академии наук </w:t>
      </w:r>
      <w:r w:rsidRPr="00EB67C3">
        <w:rPr>
          <w:szCs w:val="28"/>
        </w:rPr>
        <w:t>(УФИЦ РАН)</w:t>
      </w:r>
    </w:p>
    <w:p w:rsidR="00EB67C3" w:rsidRDefault="00EB67C3" w:rsidP="00EB67C3">
      <w:pPr>
        <w:spacing w:line="276" w:lineRule="auto"/>
        <w:jc w:val="center"/>
        <w:rPr>
          <w:szCs w:val="28"/>
        </w:rPr>
      </w:pPr>
      <w:r w:rsidRPr="00EB67C3">
        <w:rPr>
          <w:szCs w:val="28"/>
        </w:rPr>
        <w:t>Институт социально-экономичес</w:t>
      </w:r>
      <w:r>
        <w:rPr>
          <w:szCs w:val="28"/>
        </w:rPr>
        <w:t xml:space="preserve">ких исследований – обособленное </w:t>
      </w:r>
      <w:r w:rsidRPr="00EB67C3">
        <w:rPr>
          <w:szCs w:val="28"/>
        </w:rPr>
        <w:t>структурное</w:t>
      </w:r>
      <w:r>
        <w:rPr>
          <w:szCs w:val="28"/>
        </w:rPr>
        <w:t xml:space="preserve"> </w:t>
      </w:r>
      <w:r w:rsidRPr="00EB67C3">
        <w:rPr>
          <w:szCs w:val="28"/>
        </w:rPr>
        <w:t>подразделение Федерального государственного бюджетного научного</w:t>
      </w:r>
      <w:r>
        <w:rPr>
          <w:szCs w:val="28"/>
        </w:rPr>
        <w:t xml:space="preserve"> </w:t>
      </w:r>
      <w:r w:rsidRPr="00EB67C3">
        <w:rPr>
          <w:szCs w:val="28"/>
        </w:rPr>
        <w:t>учреждения Уфимского федерального исследовательского центра Российской</w:t>
      </w:r>
      <w:r>
        <w:rPr>
          <w:szCs w:val="28"/>
        </w:rPr>
        <w:t xml:space="preserve"> </w:t>
      </w:r>
      <w:r w:rsidRPr="00EB67C3">
        <w:rPr>
          <w:szCs w:val="28"/>
        </w:rPr>
        <w:t>академии наук</w:t>
      </w:r>
      <w:r>
        <w:rPr>
          <w:szCs w:val="28"/>
        </w:rPr>
        <w:t xml:space="preserve"> </w:t>
      </w:r>
      <w:r w:rsidRPr="00EB67C3">
        <w:rPr>
          <w:szCs w:val="28"/>
        </w:rPr>
        <w:t>(ИСЭИ УФИЦ РАН)</w:t>
      </w:r>
    </w:p>
    <w:p w:rsidR="00EB67C3" w:rsidRDefault="00EB67C3" w:rsidP="00EB67C3">
      <w:pPr>
        <w:spacing w:line="276" w:lineRule="auto"/>
        <w:jc w:val="right"/>
        <w:rPr>
          <w:szCs w:val="28"/>
        </w:rPr>
      </w:pPr>
    </w:p>
    <w:p w:rsidR="00824A07" w:rsidRPr="00EB67C3" w:rsidRDefault="00824A07" w:rsidP="00EB67C3">
      <w:pPr>
        <w:spacing w:line="276" w:lineRule="auto"/>
        <w:jc w:val="right"/>
        <w:rPr>
          <w:i/>
          <w:szCs w:val="28"/>
        </w:rPr>
      </w:pPr>
      <w:r w:rsidRPr="00EB67C3">
        <w:rPr>
          <w:i/>
          <w:szCs w:val="28"/>
        </w:rPr>
        <w:t>На правах рукописи</w:t>
      </w:r>
    </w:p>
    <w:p w:rsidR="00824A07" w:rsidRDefault="00824A07" w:rsidP="00E53671">
      <w:pPr>
        <w:spacing w:line="360" w:lineRule="auto"/>
        <w:rPr>
          <w:szCs w:val="28"/>
        </w:rPr>
      </w:pPr>
    </w:p>
    <w:p w:rsidR="00EB67C3" w:rsidRDefault="00EB67C3" w:rsidP="00E53671">
      <w:pPr>
        <w:spacing w:line="360" w:lineRule="auto"/>
        <w:rPr>
          <w:szCs w:val="28"/>
        </w:rPr>
      </w:pPr>
    </w:p>
    <w:p w:rsidR="00824A07" w:rsidRDefault="00824A07" w:rsidP="00E53671">
      <w:pPr>
        <w:spacing w:line="360" w:lineRule="auto"/>
        <w:rPr>
          <w:szCs w:val="28"/>
        </w:rPr>
      </w:pPr>
    </w:p>
    <w:p w:rsidR="00824A07" w:rsidRPr="00EB67C3" w:rsidRDefault="00751E25" w:rsidP="00E53671">
      <w:pPr>
        <w:spacing w:line="360" w:lineRule="auto"/>
        <w:jc w:val="center"/>
        <w:rPr>
          <w:b/>
          <w:szCs w:val="28"/>
        </w:rPr>
      </w:pPr>
      <w:r>
        <w:rPr>
          <w:b/>
          <w:szCs w:val="28"/>
        </w:rPr>
        <w:t>БОЙЦОВ АЛЕКСЕЙ</w:t>
      </w:r>
      <w:r w:rsidR="00824A07" w:rsidRPr="00EB67C3">
        <w:rPr>
          <w:b/>
          <w:szCs w:val="28"/>
        </w:rPr>
        <w:t xml:space="preserve"> </w:t>
      </w:r>
      <w:r>
        <w:rPr>
          <w:b/>
          <w:szCs w:val="28"/>
        </w:rPr>
        <w:t>НИКОЛАЕВИЧ</w:t>
      </w:r>
    </w:p>
    <w:p w:rsidR="00824A07" w:rsidRDefault="00824A07" w:rsidP="00E53671">
      <w:pPr>
        <w:spacing w:line="360" w:lineRule="auto"/>
        <w:jc w:val="center"/>
        <w:rPr>
          <w:szCs w:val="28"/>
        </w:rPr>
      </w:pPr>
    </w:p>
    <w:p w:rsidR="00824A07" w:rsidRPr="00824A07" w:rsidRDefault="00824A07" w:rsidP="00E53671">
      <w:pPr>
        <w:spacing w:line="360" w:lineRule="auto"/>
        <w:jc w:val="center"/>
        <w:rPr>
          <w:szCs w:val="28"/>
        </w:rPr>
      </w:pPr>
    </w:p>
    <w:p w:rsidR="00824A07" w:rsidRDefault="00DE56CA" w:rsidP="000021A8">
      <w:pPr>
        <w:spacing w:line="360" w:lineRule="auto"/>
        <w:ind w:firstLine="0"/>
        <w:jc w:val="center"/>
        <w:rPr>
          <w:szCs w:val="28"/>
        </w:rPr>
      </w:pPr>
      <w:r>
        <w:rPr>
          <w:szCs w:val="28"/>
        </w:rPr>
        <w:t>ОЦЕНКА ЭФФЕКТИВНОСТИ РЕГИОНАЛЬНОЙ СОЦИАЛЬНО-ЭКОНОМИЧЕСКОЙ ПОЛИТИКИ (На примере Республики Башкортостан)</w:t>
      </w:r>
    </w:p>
    <w:p w:rsidR="00824A07" w:rsidRPr="00824A07" w:rsidRDefault="00824A07" w:rsidP="00E53671">
      <w:pPr>
        <w:spacing w:line="360" w:lineRule="auto"/>
        <w:rPr>
          <w:szCs w:val="28"/>
        </w:rPr>
      </w:pPr>
    </w:p>
    <w:p w:rsidR="00824A07" w:rsidRDefault="00E0590F" w:rsidP="00F4500D">
      <w:pPr>
        <w:spacing w:line="360" w:lineRule="auto"/>
        <w:jc w:val="center"/>
        <w:rPr>
          <w:szCs w:val="28"/>
        </w:rPr>
      </w:pPr>
      <w:r>
        <w:rPr>
          <w:szCs w:val="28"/>
        </w:rPr>
        <w:t xml:space="preserve">Специальность </w:t>
      </w:r>
      <w:r w:rsidR="00FB2378" w:rsidRPr="00824A07">
        <w:rPr>
          <w:szCs w:val="28"/>
        </w:rPr>
        <w:t xml:space="preserve">08.00.05 — </w:t>
      </w:r>
      <w:r w:rsidR="00FB2378">
        <w:rPr>
          <w:szCs w:val="28"/>
        </w:rPr>
        <w:t>«</w:t>
      </w:r>
      <w:r w:rsidR="00FB2378" w:rsidRPr="00824A07">
        <w:rPr>
          <w:szCs w:val="28"/>
        </w:rPr>
        <w:t>Экономика и управление народным хозяйством (региональная экономика)</w:t>
      </w:r>
      <w:r w:rsidR="00FB2378">
        <w:rPr>
          <w:szCs w:val="28"/>
        </w:rPr>
        <w:t>; (э</w:t>
      </w:r>
      <w:r w:rsidR="00FB2378" w:rsidRPr="00D657F0">
        <w:rPr>
          <w:szCs w:val="28"/>
        </w:rPr>
        <w:t>кономика природопользования</w:t>
      </w:r>
      <w:r w:rsidR="00FB2378">
        <w:rPr>
          <w:szCs w:val="28"/>
        </w:rPr>
        <w:t>)»</w:t>
      </w:r>
    </w:p>
    <w:p w:rsidR="00824A07" w:rsidRDefault="00824A07" w:rsidP="00E53671">
      <w:pPr>
        <w:spacing w:line="360" w:lineRule="auto"/>
        <w:rPr>
          <w:szCs w:val="28"/>
        </w:rPr>
      </w:pPr>
    </w:p>
    <w:p w:rsidR="00824A07" w:rsidRDefault="00824A07" w:rsidP="00E53671">
      <w:pPr>
        <w:spacing w:line="360" w:lineRule="auto"/>
        <w:rPr>
          <w:szCs w:val="28"/>
        </w:rPr>
      </w:pPr>
    </w:p>
    <w:p w:rsidR="00EB67C3" w:rsidRPr="00EB67C3" w:rsidRDefault="00EB67C3" w:rsidP="00EB67C3">
      <w:pPr>
        <w:spacing w:line="360" w:lineRule="auto"/>
        <w:jc w:val="center"/>
        <w:rPr>
          <w:b/>
          <w:szCs w:val="28"/>
        </w:rPr>
      </w:pPr>
      <w:r w:rsidRPr="00EB67C3">
        <w:rPr>
          <w:b/>
          <w:szCs w:val="28"/>
        </w:rPr>
        <w:t>НАУЧНЫЙ ДОКЛАД</w:t>
      </w:r>
    </w:p>
    <w:p w:rsidR="00EB67C3" w:rsidRDefault="00EB67C3" w:rsidP="00E53671">
      <w:pPr>
        <w:spacing w:line="360" w:lineRule="auto"/>
        <w:jc w:val="center"/>
        <w:rPr>
          <w:szCs w:val="28"/>
        </w:rPr>
      </w:pPr>
    </w:p>
    <w:p w:rsidR="00824A07" w:rsidRDefault="00824A07" w:rsidP="00E53671">
      <w:pPr>
        <w:spacing w:line="360" w:lineRule="auto"/>
        <w:jc w:val="center"/>
        <w:rPr>
          <w:szCs w:val="28"/>
        </w:rPr>
      </w:pPr>
    </w:p>
    <w:p w:rsidR="00194C06" w:rsidRDefault="00194C06" w:rsidP="00E53671">
      <w:pPr>
        <w:spacing w:line="360" w:lineRule="auto"/>
        <w:jc w:val="center"/>
        <w:rPr>
          <w:szCs w:val="28"/>
        </w:rPr>
      </w:pPr>
    </w:p>
    <w:p w:rsidR="00194C06" w:rsidRDefault="00194C06" w:rsidP="00E53671">
      <w:pPr>
        <w:spacing w:line="360" w:lineRule="auto"/>
        <w:jc w:val="center"/>
        <w:rPr>
          <w:szCs w:val="28"/>
        </w:rPr>
      </w:pPr>
    </w:p>
    <w:p w:rsidR="00194C06" w:rsidRDefault="00194C06" w:rsidP="00E53671">
      <w:pPr>
        <w:spacing w:line="360" w:lineRule="auto"/>
        <w:jc w:val="center"/>
        <w:rPr>
          <w:szCs w:val="28"/>
        </w:rPr>
      </w:pPr>
    </w:p>
    <w:p w:rsidR="000021A8" w:rsidRDefault="000021A8" w:rsidP="00E53671">
      <w:pPr>
        <w:spacing w:line="360" w:lineRule="auto"/>
        <w:jc w:val="center"/>
        <w:rPr>
          <w:szCs w:val="28"/>
        </w:rPr>
      </w:pPr>
    </w:p>
    <w:p w:rsidR="00824A07" w:rsidRPr="00824A07" w:rsidRDefault="00824A07" w:rsidP="00E53671">
      <w:pPr>
        <w:spacing w:line="360" w:lineRule="auto"/>
        <w:jc w:val="center"/>
        <w:rPr>
          <w:szCs w:val="28"/>
        </w:rPr>
      </w:pPr>
    </w:p>
    <w:p w:rsidR="00824A07" w:rsidRDefault="00824A07" w:rsidP="00E53671">
      <w:pPr>
        <w:spacing w:line="360" w:lineRule="auto"/>
        <w:jc w:val="center"/>
        <w:rPr>
          <w:szCs w:val="28"/>
        </w:rPr>
      </w:pPr>
      <w:r>
        <w:rPr>
          <w:szCs w:val="28"/>
        </w:rPr>
        <w:t>Уфа</w:t>
      </w:r>
    </w:p>
    <w:p w:rsidR="00A94396" w:rsidRDefault="00824A07" w:rsidP="00E53671">
      <w:pPr>
        <w:spacing w:line="360" w:lineRule="auto"/>
        <w:jc w:val="center"/>
        <w:rPr>
          <w:szCs w:val="28"/>
        </w:rPr>
      </w:pPr>
      <w:r w:rsidRPr="00824A07">
        <w:rPr>
          <w:szCs w:val="28"/>
        </w:rPr>
        <w:t>202</w:t>
      </w:r>
      <w:r w:rsidR="00DE56CA">
        <w:rPr>
          <w:szCs w:val="28"/>
        </w:rPr>
        <w:t>2</w:t>
      </w:r>
    </w:p>
    <w:p w:rsidR="00E0590F" w:rsidRDefault="00E0590F" w:rsidP="00E53671">
      <w:pPr>
        <w:spacing w:line="360" w:lineRule="auto"/>
        <w:jc w:val="center"/>
        <w:rPr>
          <w:szCs w:val="28"/>
        </w:rPr>
        <w:sectPr w:rsidR="00E0590F">
          <w:pgSz w:w="11906" w:h="16838"/>
          <w:pgMar w:top="1134" w:right="850" w:bottom="1134" w:left="1701" w:header="708" w:footer="708" w:gutter="0"/>
          <w:cols w:space="708"/>
          <w:docGrid w:linePitch="360"/>
        </w:sectPr>
      </w:pPr>
    </w:p>
    <w:p w:rsidR="00EB67C3" w:rsidRDefault="00EB67C3" w:rsidP="00E53671">
      <w:pPr>
        <w:spacing w:line="360" w:lineRule="auto"/>
        <w:rPr>
          <w:szCs w:val="28"/>
        </w:rPr>
        <w:sectPr w:rsidR="00EB67C3" w:rsidSect="00E0590F">
          <w:type w:val="continuous"/>
          <w:pgSz w:w="11906" w:h="16838"/>
          <w:pgMar w:top="1134" w:right="850" w:bottom="1134" w:left="1701" w:header="708" w:footer="708" w:gutter="0"/>
          <w:cols w:space="708"/>
          <w:docGrid w:linePitch="360"/>
        </w:sectPr>
      </w:pPr>
    </w:p>
    <w:p w:rsidR="00194C06" w:rsidRDefault="00194C06" w:rsidP="00E53671">
      <w:pPr>
        <w:spacing w:line="360" w:lineRule="auto"/>
        <w:rPr>
          <w:szCs w:val="28"/>
        </w:rPr>
        <w:sectPr w:rsidR="00194C06" w:rsidSect="005518F4">
          <w:type w:val="continuous"/>
          <w:pgSz w:w="11906" w:h="16838"/>
          <w:pgMar w:top="1134" w:right="850" w:bottom="1134" w:left="1701" w:header="708" w:footer="708" w:gutter="0"/>
          <w:cols w:space="708"/>
          <w:docGrid w:linePitch="360"/>
        </w:sectPr>
      </w:pPr>
    </w:p>
    <w:p w:rsidR="00E0590F" w:rsidRDefault="00E0590F" w:rsidP="00E53671">
      <w:pPr>
        <w:spacing w:line="360" w:lineRule="auto"/>
        <w:rPr>
          <w:szCs w:val="28"/>
        </w:rPr>
      </w:pPr>
      <w:r>
        <w:rPr>
          <w:szCs w:val="28"/>
        </w:rPr>
        <w:lastRenderedPageBreak/>
        <w:t xml:space="preserve">Работа выполнена в  </w:t>
      </w:r>
      <w:r w:rsidRPr="00C94CA3">
        <w:rPr>
          <w:szCs w:val="28"/>
        </w:rPr>
        <w:t>Институт</w:t>
      </w:r>
      <w:r>
        <w:rPr>
          <w:szCs w:val="28"/>
        </w:rPr>
        <w:t>е</w:t>
      </w:r>
      <w:r w:rsidRPr="00C94CA3">
        <w:rPr>
          <w:szCs w:val="28"/>
        </w:rPr>
        <w:t xml:space="preserve"> социально-экономических </w:t>
      </w:r>
      <w:r>
        <w:rPr>
          <w:szCs w:val="28"/>
        </w:rPr>
        <w:t>и</w:t>
      </w:r>
      <w:r w:rsidRPr="00C94CA3">
        <w:rPr>
          <w:szCs w:val="28"/>
        </w:rPr>
        <w:t>сследований – обособленное структурное подразделение Уфимского федерального исследовательского центра Российской академии наук (ИСЭИ</w:t>
      </w:r>
      <w:r w:rsidRPr="00C94CA3">
        <w:rPr>
          <w:color w:val="FF0000"/>
          <w:szCs w:val="28"/>
        </w:rPr>
        <w:t xml:space="preserve"> </w:t>
      </w:r>
      <w:r w:rsidRPr="00C94CA3">
        <w:rPr>
          <w:szCs w:val="28"/>
        </w:rPr>
        <w:t>УФИЦ РАН)</w:t>
      </w:r>
    </w:p>
    <w:p w:rsidR="00194C06" w:rsidRPr="00C94CA3" w:rsidRDefault="00194C06" w:rsidP="00E53671">
      <w:pPr>
        <w:spacing w:line="360" w:lineRule="auto"/>
        <w:rPr>
          <w:szCs w:val="28"/>
        </w:rPr>
      </w:pPr>
    </w:p>
    <w:p w:rsidR="005518F4" w:rsidRDefault="00E0590F" w:rsidP="00194C06">
      <w:pPr>
        <w:spacing w:line="360" w:lineRule="auto"/>
        <w:ind w:left="3544" w:hanging="3544"/>
        <w:rPr>
          <w:szCs w:val="28"/>
        </w:rPr>
      </w:pPr>
      <w:r>
        <w:rPr>
          <w:szCs w:val="28"/>
        </w:rPr>
        <w:t xml:space="preserve">Научный руководитель: </w:t>
      </w:r>
      <w:r w:rsidR="005518F4">
        <w:rPr>
          <w:szCs w:val="28"/>
        </w:rPr>
        <w:tab/>
      </w:r>
      <w:r w:rsidRPr="00E0590F">
        <w:rPr>
          <w:szCs w:val="28"/>
        </w:rPr>
        <w:t>Дегтярева И.В., Заслуженный деятель науки Республики Башкортостан</w:t>
      </w:r>
      <w:r>
        <w:rPr>
          <w:szCs w:val="28"/>
        </w:rPr>
        <w:t>, д</w:t>
      </w:r>
      <w:r w:rsidRPr="00E0590F">
        <w:rPr>
          <w:szCs w:val="28"/>
        </w:rPr>
        <w:t>окто</w:t>
      </w:r>
      <w:r w:rsidR="005252DD">
        <w:rPr>
          <w:szCs w:val="28"/>
        </w:rPr>
        <w:t>р экономических наук, профессор,</w:t>
      </w:r>
      <w:r w:rsidR="005252DD" w:rsidRPr="005252DD">
        <w:t xml:space="preserve"> </w:t>
      </w:r>
      <w:r w:rsidR="005252DD" w:rsidRPr="005252DD">
        <w:rPr>
          <w:szCs w:val="28"/>
        </w:rPr>
        <w:t>заведующий кафедрой экономической теории</w:t>
      </w:r>
      <w:r w:rsidR="005252DD">
        <w:rPr>
          <w:szCs w:val="28"/>
        </w:rPr>
        <w:t xml:space="preserve">, </w:t>
      </w:r>
      <w:r w:rsidR="005252DD" w:rsidRPr="005252DD">
        <w:rPr>
          <w:szCs w:val="28"/>
        </w:rPr>
        <w:t>Уфимск</w:t>
      </w:r>
      <w:r w:rsidR="005252DD">
        <w:rPr>
          <w:szCs w:val="28"/>
        </w:rPr>
        <w:t>ого</w:t>
      </w:r>
      <w:r w:rsidR="005252DD" w:rsidRPr="005252DD">
        <w:rPr>
          <w:szCs w:val="28"/>
        </w:rPr>
        <w:t xml:space="preserve"> государственн</w:t>
      </w:r>
      <w:r w:rsidR="005252DD">
        <w:rPr>
          <w:szCs w:val="28"/>
        </w:rPr>
        <w:t>ого</w:t>
      </w:r>
      <w:r w:rsidR="005252DD" w:rsidRPr="005252DD">
        <w:rPr>
          <w:szCs w:val="28"/>
        </w:rPr>
        <w:t xml:space="preserve"> авиационн</w:t>
      </w:r>
      <w:r w:rsidR="005252DD">
        <w:rPr>
          <w:szCs w:val="28"/>
        </w:rPr>
        <w:t>ого</w:t>
      </w:r>
      <w:r w:rsidR="00A65AEB">
        <w:rPr>
          <w:szCs w:val="28"/>
        </w:rPr>
        <w:t xml:space="preserve"> технического</w:t>
      </w:r>
      <w:r w:rsidR="005252DD" w:rsidRPr="005252DD">
        <w:rPr>
          <w:szCs w:val="28"/>
        </w:rPr>
        <w:t xml:space="preserve"> университет</w:t>
      </w:r>
      <w:r w:rsidR="005252DD">
        <w:rPr>
          <w:szCs w:val="28"/>
        </w:rPr>
        <w:t>а</w:t>
      </w:r>
      <w:r w:rsidR="005252DD" w:rsidRPr="005518F4">
        <w:rPr>
          <w:szCs w:val="28"/>
        </w:rPr>
        <w:t xml:space="preserve"> (</w:t>
      </w:r>
      <w:r w:rsidR="005252DD">
        <w:rPr>
          <w:szCs w:val="28"/>
        </w:rPr>
        <w:t>УГАТУ</w:t>
      </w:r>
      <w:r w:rsidR="005252DD" w:rsidRPr="005518F4">
        <w:rPr>
          <w:szCs w:val="28"/>
        </w:rPr>
        <w:t>)</w:t>
      </w:r>
    </w:p>
    <w:p w:rsidR="00194C06" w:rsidRDefault="00194C06" w:rsidP="00194C06">
      <w:pPr>
        <w:spacing w:line="360" w:lineRule="auto"/>
        <w:ind w:left="3544" w:hanging="3544"/>
        <w:rPr>
          <w:szCs w:val="28"/>
        </w:rPr>
      </w:pPr>
    </w:p>
    <w:p w:rsidR="005252DD" w:rsidRDefault="005518F4" w:rsidP="00194C06">
      <w:pPr>
        <w:spacing w:line="360" w:lineRule="auto"/>
        <w:ind w:left="3544" w:hanging="3544"/>
        <w:rPr>
          <w:szCs w:val="28"/>
        </w:rPr>
      </w:pPr>
      <w:r w:rsidRPr="005518F4">
        <w:rPr>
          <w:szCs w:val="28"/>
        </w:rPr>
        <w:t xml:space="preserve">Рецензенты: </w:t>
      </w:r>
      <w:r>
        <w:rPr>
          <w:szCs w:val="28"/>
        </w:rPr>
        <w:tab/>
      </w:r>
      <w:r w:rsidR="004941C8">
        <w:rPr>
          <w:szCs w:val="28"/>
        </w:rPr>
        <w:t>Печаткин</w:t>
      </w:r>
      <w:r w:rsidR="007A6EEB">
        <w:rPr>
          <w:szCs w:val="28"/>
        </w:rPr>
        <w:t xml:space="preserve"> </w:t>
      </w:r>
      <w:r w:rsidR="00DD2B7E">
        <w:rPr>
          <w:szCs w:val="28"/>
        </w:rPr>
        <w:t>В</w:t>
      </w:r>
      <w:r w:rsidR="007A6EEB">
        <w:rPr>
          <w:szCs w:val="28"/>
        </w:rPr>
        <w:t>.</w:t>
      </w:r>
      <w:r w:rsidR="00DD2B7E">
        <w:rPr>
          <w:szCs w:val="28"/>
        </w:rPr>
        <w:t>В</w:t>
      </w:r>
      <w:r w:rsidR="007A6EEB">
        <w:rPr>
          <w:szCs w:val="28"/>
        </w:rPr>
        <w:t>.</w:t>
      </w:r>
      <w:r w:rsidR="005252DD">
        <w:rPr>
          <w:szCs w:val="28"/>
        </w:rPr>
        <w:t xml:space="preserve">, </w:t>
      </w:r>
      <w:r w:rsidR="005252DD" w:rsidRPr="005518F4">
        <w:rPr>
          <w:szCs w:val="28"/>
        </w:rPr>
        <w:t>кандидат</w:t>
      </w:r>
      <w:r w:rsidR="005252DD">
        <w:rPr>
          <w:szCs w:val="28"/>
        </w:rPr>
        <w:t xml:space="preserve"> </w:t>
      </w:r>
      <w:r w:rsidR="005252DD" w:rsidRPr="005518F4">
        <w:rPr>
          <w:szCs w:val="28"/>
        </w:rPr>
        <w:t>экономических наук</w:t>
      </w:r>
      <w:r w:rsidR="005252DD">
        <w:rPr>
          <w:szCs w:val="28"/>
        </w:rPr>
        <w:t xml:space="preserve">, </w:t>
      </w:r>
      <w:r w:rsidR="006B4D5A">
        <w:rPr>
          <w:szCs w:val="28"/>
        </w:rPr>
        <w:t>заведующий сектором экономической безопасности</w:t>
      </w:r>
      <w:bookmarkStart w:id="0" w:name="_GoBack"/>
      <w:bookmarkEnd w:id="0"/>
      <w:r w:rsidR="007A6EEB">
        <w:rPr>
          <w:szCs w:val="28"/>
        </w:rPr>
        <w:t>.</w:t>
      </w:r>
      <w:r w:rsidR="005252DD">
        <w:rPr>
          <w:szCs w:val="28"/>
        </w:rPr>
        <w:t xml:space="preserve"> </w:t>
      </w:r>
      <w:r w:rsidR="007A6EEB">
        <w:rPr>
          <w:szCs w:val="28"/>
        </w:rPr>
        <w:t>Институт социально-экономических исследований</w:t>
      </w:r>
      <w:r w:rsidR="00517729">
        <w:rPr>
          <w:szCs w:val="28"/>
        </w:rPr>
        <w:t xml:space="preserve"> Уфимского Федерального исследовательского центра Российской академии наук.</w:t>
      </w:r>
      <w:r w:rsidR="007A6EEB">
        <w:rPr>
          <w:szCs w:val="28"/>
        </w:rPr>
        <w:t xml:space="preserve"> </w:t>
      </w:r>
    </w:p>
    <w:p w:rsidR="00194C06" w:rsidRDefault="00194C06" w:rsidP="00194C06">
      <w:pPr>
        <w:spacing w:line="360" w:lineRule="auto"/>
        <w:ind w:left="3544" w:hanging="3544"/>
        <w:rPr>
          <w:szCs w:val="28"/>
        </w:rPr>
      </w:pPr>
    </w:p>
    <w:p w:rsidR="005518F4" w:rsidRDefault="005518F4" w:rsidP="00194C06">
      <w:pPr>
        <w:spacing w:line="360" w:lineRule="auto"/>
        <w:ind w:left="3544" w:firstLine="0"/>
        <w:rPr>
          <w:szCs w:val="28"/>
        </w:rPr>
      </w:pPr>
      <w:r>
        <w:rPr>
          <w:szCs w:val="28"/>
        </w:rPr>
        <w:t>Марьина Александра Валентиновна</w:t>
      </w:r>
      <w:r w:rsidRPr="005518F4">
        <w:rPr>
          <w:szCs w:val="28"/>
        </w:rPr>
        <w:t>, кандидат</w:t>
      </w:r>
      <w:r>
        <w:rPr>
          <w:szCs w:val="28"/>
        </w:rPr>
        <w:t xml:space="preserve"> </w:t>
      </w:r>
      <w:r w:rsidRPr="005518F4">
        <w:rPr>
          <w:szCs w:val="28"/>
        </w:rPr>
        <w:t>экономических наук</w:t>
      </w:r>
      <w:r w:rsidR="005252DD">
        <w:rPr>
          <w:szCs w:val="28"/>
        </w:rPr>
        <w:t>,</w:t>
      </w:r>
      <w:r w:rsidRPr="005518F4">
        <w:rPr>
          <w:szCs w:val="28"/>
        </w:rPr>
        <w:t xml:space="preserve"> </w:t>
      </w:r>
      <w:r w:rsidR="005252DD" w:rsidRPr="005252DD">
        <w:rPr>
          <w:szCs w:val="28"/>
        </w:rPr>
        <w:t>доцент кафедры экономической теории</w:t>
      </w:r>
      <w:r w:rsidR="005252DD">
        <w:rPr>
          <w:szCs w:val="28"/>
        </w:rPr>
        <w:t xml:space="preserve"> </w:t>
      </w:r>
      <w:r w:rsidR="005252DD" w:rsidRPr="005252DD">
        <w:rPr>
          <w:szCs w:val="28"/>
        </w:rPr>
        <w:t>Уфимск</w:t>
      </w:r>
      <w:r w:rsidR="005252DD">
        <w:rPr>
          <w:szCs w:val="28"/>
        </w:rPr>
        <w:t>ого</w:t>
      </w:r>
      <w:r w:rsidR="005252DD" w:rsidRPr="005252DD">
        <w:rPr>
          <w:szCs w:val="28"/>
        </w:rPr>
        <w:t xml:space="preserve"> государственн</w:t>
      </w:r>
      <w:r w:rsidR="005252DD">
        <w:rPr>
          <w:szCs w:val="28"/>
        </w:rPr>
        <w:t>ого</w:t>
      </w:r>
      <w:r w:rsidR="005252DD" w:rsidRPr="005252DD">
        <w:rPr>
          <w:szCs w:val="28"/>
        </w:rPr>
        <w:t xml:space="preserve"> авиационн</w:t>
      </w:r>
      <w:r w:rsidR="005252DD">
        <w:rPr>
          <w:szCs w:val="28"/>
        </w:rPr>
        <w:t>ого</w:t>
      </w:r>
      <w:r w:rsidR="00A65AEB">
        <w:rPr>
          <w:szCs w:val="28"/>
        </w:rPr>
        <w:t xml:space="preserve"> технического</w:t>
      </w:r>
      <w:r w:rsidR="005252DD" w:rsidRPr="005252DD">
        <w:rPr>
          <w:szCs w:val="28"/>
        </w:rPr>
        <w:t xml:space="preserve"> университет</w:t>
      </w:r>
      <w:r w:rsidR="005252DD">
        <w:rPr>
          <w:szCs w:val="28"/>
        </w:rPr>
        <w:t>а</w:t>
      </w:r>
      <w:r w:rsidRPr="005518F4">
        <w:rPr>
          <w:szCs w:val="28"/>
        </w:rPr>
        <w:t xml:space="preserve"> (</w:t>
      </w:r>
      <w:r w:rsidR="005252DD">
        <w:rPr>
          <w:szCs w:val="28"/>
        </w:rPr>
        <w:t>УГАТУ</w:t>
      </w:r>
      <w:r w:rsidRPr="005518F4">
        <w:rPr>
          <w:szCs w:val="28"/>
        </w:rPr>
        <w:t>)</w:t>
      </w:r>
    </w:p>
    <w:p w:rsidR="005518F4" w:rsidRDefault="005518F4" w:rsidP="005518F4">
      <w:pPr>
        <w:spacing w:line="360" w:lineRule="auto"/>
        <w:ind w:left="3544" w:hanging="3544"/>
        <w:jc w:val="left"/>
        <w:rPr>
          <w:szCs w:val="28"/>
        </w:rPr>
      </w:pPr>
    </w:p>
    <w:p w:rsidR="005518F4" w:rsidRDefault="005518F4" w:rsidP="005518F4">
      <w:pPr>
        <w:spacing w:line="360" w:lineRule="auto"/>
        <w:ind w:left="3544" w:hanging="3544"/>
        <w:jc w:val="left"/>
        <w:rPr>
          <w:szCs w:val="28"/>
        </w:rPr>
      </w:pPr>
    </w:p>
    <w:p w:rsidR="00E0590F" w:rsidRDefault="00E0590F" w:rsidP="00E53671">
      <w:pPr>
        <w:spacing w:line="360" w:lineRule="auto"/>
        <w:jc w:val="center"/>
        <w:rPr>
          <w:szCs w:val="28"/>
        </w:rPr>
      </w:pPr>
    </w:p>
    <w:p w:rsidR="00E0590F" w:rsidRDefault="00E0590F" w:rsidP="00E53671">
      <w:pPr>
        <w:spacing w:line="360" w:lineRule="auto"/>
        <w:jc w:val="center"/>
        <w:rPr>
          <w:szCs w:val="28"/>
        </w:rPr>
        <w:sectPr w:rsidR="00E0590F" w:rsidSect="00194C06">
          <w:pgSz w:w="11906" w:h="16838"/>
          <w:pgMar w:top="1134" w:right="850" w:bottom="1134" w:left="1701" w:header="708" w:footer="708" w:gutter="0"/>
          <w:cols w:space="708"/>
          <w:docGrid w:linePitch="360"/>
        </w:sectPr>
      </w:pPr>
    </w:p>
    <w:p w:rsidR="00E53671" w:rsidRDefault="00E53671" w:rsidP="0058308A">
      <w:pPr>
        <w:jc w:val="center"/>
        <w:rPr>
          <w:b/>
          <w:bCs/>
          <w:szCs w:val="28"/>
        </w:rPr>
      </w:pPr>
      <w:r>
        <w:rPr>
          <w:b/>
          <w:bCs/>
          <w:szCs w:val="28"/>
        </w:rPr>
        <w:lastRenderedPageBreak/>
        <w:t>ОБЩАЯ ХАРАКТЕРИСТИКА РАБОТЫ</w:t>
      </w:r>
    </w:p>
    <w:p w:rsidR="001F39D4" w:rsidRDefault="001F39D4" w:rsidP="00DE56CA">
      <w:pPr>
        <w:rPr>
          <w:b/>
          <w:bCs/>
          <w:color w:val="auto"/>
          <w:szCs w:val="28"/>
        </w:rPr>
      </w:pPr>
    </w:p>
    <w:p w:rsidR="00DE56CA" w:rsidRPr="00DE56CA" w:rsidRDefault="00E53671" w:rsidP="00DE56CA">
      <w:pPr>
        <w:rPr>
          <w:color w:val="auto"/>
          <w:szCs w:val="28"/>
        </w:rPr>
      </w:pPr>
      <w:r w:rsidRPr="001C1040">
        <w:rPr>
          <w:b/>
          <w:bCs/>
          <w:color w:val="auto"/>
          <w:szCs w:val="28"/>
        </w:rPr>
        <w:t xml:space="preserve">Актуальность темы исследования. </w:t>
      </w:r>
      <w:r w:rsidR="00DE56CA" w:rsidRPr="00DE56CA">
        <w:rPr>
          <w:color w:val="auto"/>
          <w:szCs w:val="28"/>
        </w:rPr>
        <w:t xml:space="preserve">Актуальность темы. На современном этапе развития экономики РФ основным условием высокого уровня социальной справедливости и благосостояния граждан является эффективная региональная социально-экономическая политика. В РФ наблюдается неравномерность социально-экономического развития регионов, которая привносит множество проблем, связанных с существенной дифференциацией в доходах населения, низкой конкурентоспособностью производства и появлением депрессивных экономических территорий. Сложность реализации мер повышения эффективности социально-экономической политики определяется во многом необходимостью соблюдения баланса между повышением общего уровня благосостояния граждан, их социального благополучия и повышением производительности труда, улучшением показателей эффективности экономической деятельности региона. В субъектах РФ разрабатываются долгосрочные стратегии социально-экономического развития регионов, в которых заложено множество целевых показателей и индикаторов. При этом оценочные и мониторинговые основы реализаций стратегий представляют некоторую сложность в связи с отсутствием унифицированных подходов к механизму оценки эффективности реализации социально-экономической политики регион. В тоже время, глобальный уровень многих </w:t>
      </w:r>
      <w:proofErr w:type="gramStart"/>
      <w:r w:rsidR="00DE56CA" w:rsidRPr="00DE56CA">
        <w:rPr>
          <w:color w:val="auto"/>
          <w:szCs w:val="28"/>
        </w:rPr>
        <w:t>экономических процессов</w:t>
      </w:r>
      <w:proofErr w:type="gramEnd"/>
      <w:r w:rsidR="00DE56CA" w:rsidRPr="00DE56CA">
        <w:rPr>
          <w:color w:val="auto"/>
          <w:szCs w:val="28"/>
        </w:rPr>
        <w:t xml:space="preserve">, создает необходимость постоянного анализа мер по достижению потенциального уровня эффективности реализации социально-экономической политики региона. </w:t>
      </w:r>
    </w:p>
    <w:p w:rsidR="00DE56CA" w:rsidRPr="00E56749" w:rsidRDefault="00DE56CA" w:rsidP="00DE56CA">
      <w:pPr>
        <w:rPr>
          <w:b/>
          <w:color w:val="auto"/>
          <w:szCs w:val="28"/>
        </w:rPr>
      </w:pPr>
      <w:r w:rsidRPr="00E56749">
        <w:rPr>
          <w:b/>
          <w:color w:val="auto"/>
          <w:szCs w:val="28"/>
        </w:rPr>
        <w:t xml:space="preserve">Степень научной разработанности проблемы: </w:t>
      </w:r>
    </w:p>
    <w:p w:rsidR="00DE56CA" w:rsidRPr="00DE56CA" w:rsidRDefault="00DE56CA" w:rsidP="00DE56CA">
      <w:pPr>
        <w:rPr>
          <w:color w:val="auto"/>
          <w:szCs w:val="28"/>
        </w:rPr>
      </w:pPr>
      <w:r w:rsidRPr="00DE56CA">
        <w:rPr>
          <w:color w:val="auto"/>
          <w:szCs w:val="28"/>
        </w:rPr>
        <w:t xml:space="preserve">Вклад области социально-экономической политики региона был внесен  российскими </w:t>
      </w:r>
      <w:proofErr w:type="gramStart"/>
      <w:r w:rsidRPr="00DE56CA">
        <w:rPr>
          <w:color w:val="auto"/>
          <w:szCs w:val="28"/>
        </w:rPr>
        <w:t>авторами</w:t>
      </w:r>
      <w:proofErr w:type="gramEnd"/>
      <w:r w:rsidRPr="00DE56CA">
        <w:rPr>
          <w:color w:val="auto"/>
          <w:szCs w:val="28"/>
        </w:rPr>
        <w:t xml:space="preserve"> такими  как Мелентьев Б.В, Суслова В.И., </w:t>
      </w:r>
      <w:proofErr w:type="spellStart"/>
      <w:r w:rsidRPr="00DE56CA">
        <w:rPr>
          <w:color w:val="auto"/>
          <w:szCs w:val="28"/>
        </w:rPr>
        <w:t>Сельвестерова</w:t>
      </w:r>
      <w:proofErr w:type="spellEnd"/>
      <w:r w:rsidRPr="00DE56CA">
        <w:rPr>
          <w:color w:val="auto"/>
          <w:szCs w:val="28"/>
        </w:rPr>
        <w:t xml:space="preserve"> В Е., А.И. Годин, В.А. Гришин, Т.М. Ковалева, Л.И. Пронина, С.Н. </w:t>
      </w:r>
      <w:proofErr w:type="spellStart"/>
      <w:r w:rsidRPr="00DE56CA">
        <w:rPr>
          <w:color w:val="auto"/>
          <w:szCs w:val="28"/>
        </w:rPr>
        <w:t>Хурсевич</w:t>
      </w:r>
      <w:proofErr w:type="spellEnd"/>
      <w:r w:rsidRPr="00DE56CA">
        <w:rPr>
          <w:color w:val="auto"/>
          <w:szCs w:val="28"/>
        </w:rPr>
        <w:t xml:space="preserve">. Этим вопросам посвящены также работы таких авторов, как А.И. Горбачев, С.И. Гусев, В.П. </w:t>
      </w:r>
      <w:proofErr w:type="spellStart"/>
      <w:r w:rsidRPr="00DE56CA">
        <w:rPr>
          <w:color w:val="auto"/>
          <w:szCs w:val="28"/>
        </w:rPr>
        <w:t>Горегляд</w:t>
      </w:r>
      <w:proofErr w:type="spellEnd"/>
      <w:r w:rsidRPr="00DE56CA">
        <w:rPr>
          <w:color w:val="auto"/>
          <w:szCs w:val="28"/>
        </w:rPr>
        <w:t xml:space="preserve">, </w:t>
      </w:r>
      <w:proofErr w:type="spellStart"/>
      <w:r w:rsidRPr="00DE56CA">
        <w:rPr>
          <w:color w:val="auto"/>
          <w:szCs w:val="28"/>
        </w:rPr>
        <w:t>Л.Н.Якобсон</w:t>
      </w:r>
      <w:proofErr w:type="spellEnd"/>
      <w:r w:rsidRPr="00DE56CA">
        <w:rPr>
          <w:color w:val="auto"/>
          <w:szCs w:val="28"/>
        </w:rPr>
        <w:t>,</w:t>
      </w:r>
    </w:p>
    <w:p w:rsidR="00DE56CA" w:rsidRPr="00DE56CA" w:rsidRDefault="00DE56CA" w:rsidP="00DE56CA">
      <w:pPr>
        <w:rPr>
          <w:color w:val="auto"/>
          <w:szCs w:val="28"/>
        </w:rPr>
      </w:pPr>
      <w:r w:rsidRPr="00DE56CA">
        <w:rPr>
          <w:color w:val="auto"/>
          <w:szCs w:val="28"/>
        </w:rPr>
        <w:t xml:space="preserve">Зарубежные исследователи в области региональной социально-экономической политики являются Майкл Портер, </w:t>
      </w:r>
      <w:proofErr w:type="spellStart"/>
      <w:r w:rsidRPr="00DE56CA">
        <w:rPr>
          <w:color w:val="auto"/>
          <w:szCs w:val="28"/>
        </w:rPr>
        <w:t>Уолтер</w:t>
      </w:r>
      <w:proofErr w:type="spellEnd"/>
      <w:r w:rsidRPr="00DE56CA">
        <w:rPr>
          <w:color w:val="auto"/>
          <w:szCs w:val="28"/>
        </w:rPr>
        <w:t xml:space="preserve"> </w:t>
      </w:r>
      <w:proofErr w:type="spellStart"/>
      <w:r w:rsidRPr="00DE56CA">
        <w:rPr>
          <w:color w:val="auto"/>
          <w:szCs w:val="28"/>
        </w:rPr>
        <w:t>Айзард</w:t>
      </w:r>
      <w:proofErr w:type="spellEnd"/>
      <w:r w:rsidRPr="00DE56CA">
        <w:rPr>
          <w:color w:val="auto"/>
          <w:szCs w:val="28"/>
        </w:rPr>
        <w:t xml:space="preserve">, Вито </w:t>
      </w:r>
      <w:proofErr w:type="spellStart"/>
      <w:r w:rsidRPr="00DE56CA">
        <w:rPr>
          <w:color w:val="auto"/>
          <w:szCs w:val="28"/>
        </w:rPr>
        <w:t>Танци</w:t>
      </w:r>
      <w:proofErr w:type="spellEnd"/>
      <w:r w:rsidRPr="00DE56CA">
        <w:rPr>
          <w:color w:val="auto"/>
          <w:szCs w:val="28"/>
        </w:rPr>
        <w:t xml:space="preserve">, Питер  </w:t>
      </w:r>
      <w:proofErr w:type="spellStart"/>
      <w:r w:rsidRPr="00DE56CA">
        <w:rPr>
          <w:color w:val="auto"/>
          <w:szCs w:val="28"/>
        </w:rPr>
        <w:t>Хаггет</w:t>
      </w:r>
      <w:proofErr w:type="spellEnd"/>
      <w:r w:rsidRPr="00DE56CA">
        <w:rPr>
          <w:color w:val="auto"/>
          <w:szCs w:val="28"/>
        </w:rPr>
        <w:t xml:space="preserve"> </w:t>
      </w:r>
      <w:proofErr w:type="spellStart"/>
      <w:r w:rsidRPr="00DE56CA">
        <w:rPr>
          <w:color w:val="auto"/>
          <w:szCs w:val="28"/>
        </w:rPr>
        <w:t>Людгер</w:t>
      </w:r>
      <w:proofErr w:type="spellEnd"/>
      <w:r w:rsidRPr="00DE56CA">
        <w:rPr>
          <w:color w:val="auto"/>
          <w:szCs w:val="28"/>
        </w:rPr>
        <w:t xml:space="preserve"> </w:t>
      </w:r>
      <w:proofErr w:type="spellStart"/>
      <w:r w:rsidRPr="00DE56CA">
        <w:rPr>
          <w:color w:val="auto"/>
          <w:szCs w:val="28"/>
        </w:rPr>
        <w:t>Шюкнехт</w:t>
      </w:r>
      <w:proofErr w:type="spellEnd"/>
      <w:r w:rsidRPr="00DE56CA">
        <w:rPr>
          <w:color w:val="auto"/>
          <w:szCs w:val="28"/>
        </w:rPr>
        <w:t xml:space="preserve">, </w:t>
      </w:r>
      <w:proofErr w:type="spellStart"/>
      <w:r w:rsidRPr="00DE56CA">
        <w:rPr>
          <w:color w:val="auto"/>
          <w:szCs w:val="28"/>
        </w:rPr>
        <w:t>Лейбенстайн</w:t>
      </w:r>
      <w:proofErr w:type="spellEnd"/>
      <w:r w:rsidRPr="00DE56CA">
        <w:rPr>
          <w:color w:val="auto"/>
          <w:szCs w:val="28"/>
        </w:rPr>
        <w:t xml:space="preserve">, Шик, Кулер, </w:t>
      </w:r>
      <w:proofErr w:type="spellStart"/>
      <w:r w:rsidRPr="00DE56CA">
        <w:rPr>
          <w:color w:val="auto"/>
          <w:szCs w:val="28"/>
        </w:rPr>
        <w:t>Друкер</w:t>
      </w:r>
      <w:proofErr w:type="spellEnd"/>
      <w:r w:rsidRPr="00DE56CA">
        <w:rPr>
          <w:color w:val="auto"/>
          <w:szCs w:val="28"/>
        </w:rPr>
        <w:t xml:space="preserve">, Полит, </w:t>
      </w:r>
      <w:proofErr w:type="spellStart"/>
      <w:r w:rsidRPr="00DE56CA">
        <w:rPr>
          <w:color w:val="auto"/>
          <w:szCs w:val="28"/>
        </w:rPr>
        <w:t>Стивенс</w:t>
      </w:r>
      <w:proofErr w:type="spellEnd"/>
      <w:r w:rsidRPr="00DE56CA">
        <w:rPr>
          <w:color w:val="auto"/>
          <w:szCs w:val="28"/>
        </w:rPr>
        <w:t xml:space="preserve">  </w:t>
      </w:r>
      <w:proofErr w:type="spellStart"/>
      <w:r w:rsidRPr="00DE56CA">
        <w:rPr>
          <w:color w:val="auto"/>
          <w:szCs w:val="28"/>
        </w:rPr>
        <w:t>Ансофф</w:t>
      </w:r>
      <w:proofErr w:type="spellEnd"/>
      <w:r w:rsidRPr="00DE56CA">
        <w:rPr>
          <w:color w:val="auto"/>
          <w:szCs w:val="28"/>
        </w:rPr>
        <w:t xml:space="preserve">, П. Джеймс, Б. Карлофф, М. </w:t>
      </w:r>
      <w:proofErr w:type="spellStart"/>
      <w:r w:rsidRPr="00DE56CA">
        <w:rPr>
          <w:color w:val="auto"/>
          <w:szCs w:val="28"/>
        </w:rPr>
        <w:t>Мескон</w:t>
      </w:r>
      <w:proofErr w:type="spellEnd"/>
      <w:r w:rsidRPr="00DE56CA">
        <w:rPr>
          <w:color w:val="auto"/>
          <w:szCs w:val="28"/>
        </w:rPr>
        <w:t xml:space="preserve">, Г. </w:t>
      </w:r>
      <w:proofErr w:type="spellStart"/>
      <w:r w:rsidRPr="00DE56CA">
        <w:rPr>
          <w:color w:val="auto"/>
          <w:szCs w:val="28"/>
        </w:rPr>
        <w:t>Минцберг</w:t>
      </w:r>
      <w:proofErr w:type="spellEnd"/>
      <w:r w:rsidRPr="00DE56CA">
        <w:rPr>
          <w:color w:val="auto"/>
          <w:szCs w:val="28"/>
        </w:rPr>
        <w:t xml:space="preserve">, Г. </w:t>
      </w:r>
      <w:proofErr w:type="spellStart"/>
      <w:r w:rsidRPr="00DE56CA">
        <w:rPr>
          <w:color w:val="auto"/>
          <w:szCs w:val="28"/>
        </w:rPr>
        <w:t>Саймон</w:t>
      </w:r>
      <w:proofErr w:type="spellEnd"/>
      <w:r w:rsidRPr="00DE56CA">
        <w:rPr>
          <w:color w:val="auto"/>
          <w:szCs w:val="28"/>
        </w:rPr>
        <w:t xml:space="preserve">, К. </w:t>
      </w:r>
      <w:proofErr w:type="spellStart"/>
      <w:r w:rsidRPr="00DE56CA">
        <w:rPr>
          <w:color w:val="auto"/>
          <w:szCs w:val="28"/>
        </w:rPr>
        <w:t>Эклунд</w:t>
      </w:r>
      <w:proofErr w:type="spellEnd"/>
      <w:r w:rsidRPr="00DE56CA">
        <w:rPr>
          <w:color w:val="auto"/>
          <w:szCs w:val="28"/>
        </w:rPr>
        <w:t xml:space="preserve">, JI. </w:t>
      </w:r>
      <w:proofErr w:type="spellStart"/>
      <w:r w:rsidRPr="00DE56CA">
        <w:rPr>
          <w:color w:val="auto"/>
          <w:szCs w:val="28"/>
        </w:rPr>
        <w:t>Эрхард</w:t>
      </w:r>
      <w:proofErr w:type="spellEnd"/>
    </w:p>
    <w:p w:rsidR="00DE56CA" w:rsidRPr="00DE56CA" w:rsidRDefault="00DE56CA" w:rsidP="00DE56CA">
      <w:pPr>
        <w:rPr>
          <w:color w:val="auto"/>
          <w:szCs w:val="28"/>
        </w:rPr>
      </w:pPr>
      <w:r w:rsidRPr="00DE56CA">
        <w:rPr>
          <w:color w:val="auto"/>
          <w:szCs w:val="28"/>
        </w:rPr>
        <w:t xml:space="preserve">Проблемам эффективности социально-экономической политики региона посвятили работы  зарубежные и российские авторы: </w:t>
      </w:r>
      <w:proofErr w:type="spellStart"/>
      <w:proofErr w:type="gramStart"/>
      <w:r w:rsidRPr="00DE56CA">
        <w:rPr>
          <w:color w:val="auto"/>
          <w:szCs w:val="28"/>
        </w:rPr>
        <w:t>Сельвестерова</w:t>
      </w:r>
      <w:proofErr w:type="spellEnd"/>
      <w:r w:rsidRPr="00DE56CA">
        <w:rPr>
          <w:color w:val="auto"/>
          <w:szCs w:val="28"/>
        </w:rPr>
        <w:t xml:space="preserve"> В.Е. </w:t>
      </w:r>
      <w:proofErr w:type="spellStart"/>
      <w:r w:rsidRPr="00DE56CA">
        <w:rPr>
          <w:color w:val="auto"/>
          <w:szCs w:val="28"/>
        </w:rPr>
        <w:t>Задорожнева</w:t>
      </w:r>
      <w:proofErr w:type="spellEnd"/>
      <w:r w:rsidRPr="00DE56CA">
        <w:rPr>
          <w:color w:val="auto"/>
          <w:szCs w:val="28"/>
        </w:rPr>
        <w:t xml:space="preserve"> Ю.В., </w:t>
      </w:r>
      <w:proofErr w:type="spellStart"/>
      <w:r w:rsidRPr="00DE56CA">
        <w:rPr>
          <w:color w:val="auto"/>
          <w:szCs w:val="28"/>
        </w:rPr>
        <w:t>Зубаревич</w:t>
      </w:r>
      <w:proofErr w:type="spellEnd"/>
      <w:r w:rsidRPr="00DE56CA">
        <w:rPr>
          <w:color w:val="auto"/>
          <w:szCs w:val="28"/>
        </w:rPr>
        <w:t xml:space="preserve"> Н.В. Калинина А.Э., Полуянова Н.В., </w:t>
      </w:r>
      <w:proofErr w:type="spellStart"/>
      <w:r w:rsidRPr="00DE56CA">
        <w:rPr>
          <w:color w:val="auto"/>
          <w:szCs w:val="28"/>
        </w:rPr>
        <w:t>Проворова</w:t>
      </w:r>
      <w:proofErr w:type="spellEnd"/>
      <w:r w:rsidRPr="00DE56CA">
        <w:rPr>
          <w:color w:val="auto"/>
          <w:szCs w:val="28"/>
        </w:rPr>
        <w:t xml:space="preserve">, Шахназаров, Татаркин, </w:t>
      </w:r>
      <w:proofErr w:type="spellStart"/>
      <w:r w:rsidRPr="00DE56CA">
        <w:rPr>
          <w:color w:val="auto"/>
          <w:szCs w:val="28"/>
        </w:rPr>
        <w:t>Савруков</w:t>
      </w:r>
      <w:proofErr w:type="spellEnd"/>
      <w:r w:rsidRPr="00DE56CA">
        <w:rPr>
          <w:color w:val="auto"/>
          <w:szCs w:val="28"/>
        </w:rPr>
        <w:t xml:space="preserve"> А.Н., </w:t>
      </w:r>
      <w:proofErr w:type="spellStart"/>
      <w:r w:rsidRPr="00DE56CA">
        <w:rPr>
          <w:color w:val="auto"/>
          <w:szCs w:val="28"/>
        </w:rPr>
        <w:t>Савруков</w:t>
      </w:r>
      <w:proofErr w:type="spellEnd"/>
      <w:r w:rsidRPr="00DE56CA">
        <w:rPr>
          <w:color w:val="auto"/>
          <w:szCs w:val="28"/>
        </w:rPr>
        <w:t xml:space="preserve"> Н.Т П. </w:t>
      </w:r>
      <w:proofErr w:type="spellStart"/>
      <w:r w:rsidRPr="00DE56CA">
        <w:rPr>
          <w:color w:val="auto"/>
          <w:szCs w:val="28"/>
        </w:rPr>
        <w:t>Алампиев</w:t>
      </w:r>
      <w:proofErr w:type="spellEnd"/>
      <w:r w:rsidRPr="00DE56CA">
        <w:rPr>
          <w:color w:val="auto"/>
          <w:szCs w:val="28"/>
        </w:rPr>
        <w:t xml:space="preserve">, И. Александров, А. Анохин, С. Большаков, С. </w:t>
      </w:r>
      <w:proofErr w:type="spellStart"/>
      <w:r w:rsidRPr="00DE56CA">
        <w:rPr>
          <w:color w:val="auto"/>
          <w:szCs w:val="28"/>
        </w:rPr>
        <w:t>Валентей</w:t>
      </w:r>
      <w:proofErr w:type="spellEnd"/>
      <w:r w:rsidRPr="00DE56CA">
        <w:rPr>
          <w:color w:val="auto"/>
          <w:szCs w:val="28"/>
        </w:rPr>
        <w:t xml:space="preserve">, А. </w:t>
      </w:r>
      <w:proofErr w:type="spellStart"/>
      <w:r w:rsidRPr="00DE56CA">
        <w:rPr>
          <w:color w:val="auto"/>
          <w:szCs w:val="28"/>
        </w:rPr>
        <w:t>Гранберг</w:t>
      </w:r>
      <w:proofErr w:type="spellEnd"/>
      <w:r w:rsidRPr="00DE56CA">
        <w:rPr>
          <w:color w:val="auto"/>
          <w:szCs w:val="28"/>
        </w:rPr>
        <w:t xml:space="preserve">, Г. Гутман, Е. </w:t>
      </w:r>
      <w:proofErr w:type="spellStart"/>
      <w:r w:rsidRPr="00DE56CA">
        <w:rPr>
          <w:color w:val="auto"/>
          <w:szCs w:val="28"/>
        </w:rPr>
        <w:t>Зарова</w:t>
      </w:r>
      <w:proofErr w:type="spellEnd"/>
      <w:r w:rsidRPr="00DE56CA">
        <w:rPr>
          <w:color w:val="auto"/>
          <w:szCs w:val="28"/>
        </w:rPr>
        <w:t xml:space="preserve">, Н. </w:t>
      </w:r>
      <w:proofErr w:type="spellStart"/>
      <w:r w:rsidRPr="00DE56CA">
        <w:rPr>
          <w:color w:val="auto"/>
          <w:szCs w:val="28"/>
        </w:rPr>
        <w:t>Колоссовский</w:t>
      </w:r>
      <w:proofErr w:type="spellEnd"/>
      <w:r w:rsidRPr="00DE56CA">
        <w:rPr>
          <w:color w:val="auto"/>
          <w:szCs w:val="28"/>
        </w:rPr>
        <w:t xml:space="preserve">, М. </w:t>
      </w:r>
      <w:proofErr w:type="spellStart"/>
      <w:r w:rsidRPr="00DE56CA">
        <w:rPr>
          <w:color w:val="auto"/>
          <w:szCs w:val="28"/>
        </w:rPr>
        <w:t>Лапаева</w:t>
      </w:r>
      <w:proofErr w:type="spellEnd"/>
      <w:r w:rsidRPr="00DE56CA">
        <w:rPr>
          <w:color w:val="auto"/>
          <w:szCs w:val="28"/>
        </w:rPr>
        <w:t xml:space="preserve">, Н. С. </w:t>
      </w:r>
      <w:proofErr w:type="spellStart"/>
      <w:r w:rsidRPr="00DE56CA">
        <w:rPr>
          <w:color w:val="auto"/>
          <w:szCs w:val="28"/>
        </w:rPr>
        <w:t>Ныммик</w:t>
      </w:r>
      <w:proofErr w:type="spellEnd"/>
      <w:r w:rsidRPr="00DE56CA">
        <w:rPr>
          <w:color w:val="auto"/>
          <w:szCs w:val="28"/>
        </w:rPr>
        <w:t xml:space="preserve">, В. </w:t>
      </w:r>
      <w:proofErr w:type="spellStart"/>
      <w:r w:rsidRPr="00DE56CA">
        <w:rPr>
          <w:color w:val="auto"/>
          <w:szCs w:val="28"/>
        </w:rPr>
        <w:t>Пацирковским</w:t>
      </w:r>
      <w:proofErr w:type="spellEnd"/>
      <w:r w:rsidRPr="00DE56CA">
        <w:rPr>
          <w:color w:val="auto"/>
          <w:szCs w:val="28"/>
        </w:rPr>
        <w:t xml:space="preserve">, Ю. Рождественским, М. </w:t>
      </w:r>
      <w:proofErr w:type="spellStart"/>
      <w:r w:rsidRPr="00DE56CA">
        <w:rPr>
          <w:color w:val="auto"/>
          <w:szCs w:val="28"/>
        </w:rPr>
        <w:t>Шарыгиным</w:t>
      </w:r>
      <w:proofErr w:type="spellEnd"/>
      <w:r w:rsidRPr="00DE56CA">
        <w:rPr>
          <w:color w:val="auto"/>
          <w:szCs w:val="28"/>
        </w:rPr>
        <w:t xml:space="preserve"> и др.</w:t>
      </w:r>
      <w:proofErr w:type="gramEnd"/>
    </w:p>
    <w:p w:rsidR="00DE56CA" w:rsidRPr="00DE56CA" w:rsidRDefault="00DE56CA" w:rsidP="00DE56CA">
      <w:pPr>
        <w:rPr>
          <w:color w:val="auto"/>
          <w:szCs w:val="28"/>
        </w:rPr>
      </w:pPr>
      <w:proofErr w:type="gramStart"/>
      <w:r w:rsidRPr="00DE56CA">
        <w:rPr>
          <w:color w:val="auto"/>
          <w:szCs w:val="28"/>
        </w:rPr>
        <w:t xml:space="preserve">Сбалансированность как основа социально-экономического развития территории посредством проведения анализа и разработки стратегии, поиск </w:t>
      </w:r>
      <w:r w:rsidRPr="00DE56CA">
        <w:rPr>
          <w:color w:val="auto"/>
          <w:szCs w:val="28"/>
        </w:rPr>
        <w:lastRenderedPageBreak/>
        <w:t xml:space="preserve">необходимого инструментария для построения эффективной региональной экономической политики отражены в работах М. </w:t>
      </w:r>
      <w:proofErr w:type="spellStart"/>
      <w:r w:rsidRPr="00DE56CA">
        <w:rPr>
          <w:color w:val="auto"/>
          <w:szCs w:val="28"/>
        </w:rPr>
        <w:t>Ахмадова</w:t>
      </w:r>
      <w:proofErr w:type="spellEnd"/>
      <w:r w:rsidRPr="00DE56CA">
        <w:rPr>
          <w:color w:val="auto"/>
          <w:szCs w:val="28"/>
        </w:rPr>
        <w:t xml:space="preserve">, В. </w:t>
      </w:r>
      <w:proofErr w:type="spellStart"/>
      <w:r w:rsidRPr="00DE56CA">
        <w:rPr>
          <w:color w:val="auto"/>
          <w:szCs w:val="28"/>
        </w:rPr>
        <w:t>Бакушева</w:t>
      </w:r>
      <w:proofErr w:type="spellEnd"/>
      <w:r w:rsidRPr="00DE56CA">
        <w:rPr>
          <w:color w:val="auto"/>
          <w:szCs w:val="28"/>
        </w:rPr>
        <w:t xml:space="preserve">, Б. </w:t>
      </w:r>
      <w:proofErr w:type="spellStart"/>
      <w:r w:rsidRPr="00DE56CA">
        <w:rPr>
          <w:color w:val="auto"/>
          <w:szCs w:val="28"/>
        </w:rPr>
        <w:t>Жихаревича</w:t>
      </w:r>
      <w:proofErr w:type="spellEnd"/>
      <w:r w:rsidRPr="00DE56CA">
        <w:rPr>
          <w:color w:val="auto"/>
          <w:szCs w:val="28"/>
        </w:rPr>
        <w:t xml:space="preserve">, М. </w:t>
      </w:r>
      <w:proofErr w:type="spellStart"/>
      <w:r w:rsidRPr="00DE56CA">
        <w:rPr>
          <w:color w:val="auto"/>
          <w:szCs w:val="28"/>
        </w:rPr>
        <w:t>Исраилова</w:t>
      </w:r>
      <w:proofErr w:type="spellEnd"/>
      <w:r w:rsidRPr="00DE56CA">
        <w:rPr>
          <w:color w:val="auto"/>
          <w:szCs w:val="28"/>
        </w:rPr>
        <w:t xml:space="preserve">, Б. Лавровского, Г. Перова, Ж. </w:t>
      </w:r>
      <w:proofErr w:type="spellStart"/>
      <w:r w:rsidRPr="00DE56CA">
        <w:rPr>
          <w:color w:val="auto"/>
          <w:szCs w:val="28"/>
        </w:rPr>
        <w:t>Подоляко</w:t>
      </w:r>
      <w:proofErr w:type="spellEnd"/>
      <w:r w:rsidRPr="00DE56CA">
        <w:rPr>
          <w:color w:val="auto"/>
          <w:szCs w:val="28"/>
        </w:rPr>
        <w:t xml:space="preserve">, А. Позднякова, С. </w:t>
      </w:r>
      <w:proofErr w:type="spellStart"/>
      <w:r w:rsidRPr="00DE56CA">
        <w:rPr>
          <w:color w:val="auto"/>
          <w:szCs w:val="28"/>
        </w:rPr>
        <w:t>Тяглова</w:t>
      </w:r>
      <w:proofErr w:type="spellEnd"/>
      <w:r w:rsidRPr="00DE56CA">
        <w:rPr>
          <w:color w:val="auto"/>
          <w:szCs w:val="28"/>
        </w:rPr>
        <w:t xml:space="preserve">, Е. Черныша, Е. Пешковой и др. Г. Гутман, В. Лексин, А. </w:t>
      </w:r>
      <w:proofErr w:type="spellStart"/>
      <w:r w:rsidRPr="00DE56CA">
        <w:rPr>
          <w:color w:val="auto"/>
          <w:szCs w:val="28"/>
        </w:rPr>
        <w:t>Маршалова</w:t>
      </w:r>
      <w:proofErr w:type="spellEnd"/>
      <w:r w:rsidRPr="00DE56CA">
        <w:rPr>
          <w:color w:val="auto"/>
          <w:szCs w:val="28"/>
        </w:rPr>
        <w:t>, А. Мироедов, С. Новоселов, С. Федин</w:t>
      </w:r>
      <w:proofErr w:type="gramEnd"/>
      <w:r w:rsidRPr="00DE56CA">
        <w:rPr>
          <w:color w:val="auto"/>
          <w:szCs w:val="28"/>
        </w:rPr>
        <w:t xml:space="preserve">, А. </w:t>
      </w:r>
      <w:proofErr w:type="spellStart"/>
      <w:r w:rsidRPr="00DE56CA">
        <w:rPr>
          <w:color w:val="auto"/>
          <w:szCs w:val="28"/>
        </w:rPr>
        <w:t>Чистобаев</w:t>
      </w:r>
      <w:proofErr w:type="spellEnd"/>
      <w:r w:rsidRPr="00DE56CA">
        <w:rPr>
          <w:color w:val="auto"/>
          <w:szCs w:val="28"/>
        </w:rPr>
        <w:t xml:space="preserve">, А. Швецов и др. </w:t>
      </w:r>
    </w:p>
    <w:p w:rsidR="00DE56CA" w:rsidRPr="00DE56CA" w:rsidRDefault="00DE56CA" w:rsidP="00DE56CA">
      <w:pPr>
        <w:rPr>
          <w:color w:val="auto"/>
          <w:szCs w:val="28"/>
        </w:rPr>
      </w:pPr>
      <w:r w:rsidRPr="00E56749">
        <w:rPr>
          <w:b/>
          <w:color w:val="auto"/>
          <w:szCs w:val="28"/>
        </w:rPr>
        <w:t>Целью исследования</w:t>
      </w:r>
      <w:r w:rsidRPr="00DE56CA">
        <w:rPr>
          <w:color w:val="auto"/>
          <w:szCs w:val="28"/>
        </w:rPr>
        <w:t xml:space="preserve"> является: Разработка комплексного подхода к оценке эффективности социально-экономической политики региона и  совершенствование мер по ее осуществлению.</w:t>
      </w:r>
    </w:p>
    <w:p w:rsidR="00DE56CA" w:rsidRPr="00DE56CA" w:rsidRDefault="00DE56CA" w:rsidP="00DE56CA">
      <w:pPr>
        <w:rPr>
          <w:color w:val="auto"/>
          <w:szCs w:val="28"/>
        </w:rPr>
      </w:pPr>
      <w:r w:rsidRPr="00DE56CA">
        <w:rPr>
          <w:color w:val="auto"/>
          <w:szCs w:val="28"/>
        </w:rPr>
        <w:t>В соответствии с целью были поставлены и решены следующие основные задачи:</w:t>
      </w:r>
    </w:p>
    <w:p w:rsidR="00DE56CA" w:rsidRPr="00DE56CA" w:rsidRDefault="00DE56CA" w:rsidP="00DE56CA">
      <w:pPr>
        <w:rPr>
          <w:color w:val="auto"/>
          <w:szCs w:val="28"/>
        </w:rPr>
      </w:pPr>
      <w:r w:rsidRPr="00DE56CA">
        <w:rPr>
          <w:color w:val="auto"/>
          <w:szCs w:val="28"/>
        </w:rPr>
        <w:t xml:space="preserve">– </w:t>
      </w:r>
      <w:r w:rsidR="00D34E74">
        <w:rPr>
          <w:color w:val="auto"/>
          <w:szCs w:val="28"/>
        </w:rPr>
        <w:t>У</w:t>
      </w:r>
      <w:r w:rsidRPr="00DE56CA">
        <w:rPr>
          <w:color w:val="auto"/>
          <w:szCs w:val="28"/>
        </w:rPr>
        <w:t>точнить и сформировать содержания эффективности региональной социально-экономической политики исходя из современных тенденций мировой и отечественной региональной систем;</w:t>
      </w:r>
    </w:p>
    <w:p w:rsidR="00DE56CA" w:rsidRPr="00DE56CA" w:rsidRDefault="00DE56CA" w:rsidP="00DE56CA">
      <w:pPr>
        <w:rPr>
          <w:color w:val="auto"/>
          <w:szCs w:val="28"/>
        </w:rPr>
      </w:pPr>
      <w:r w:rsidRPr="00DE56CA">
        <w:rPr>
          <w:color w:val="auto"/>
          <w:szCs w:val="28"/>
        </w:rPr>
        <w:t xml:space="preserve">– </w:t>
      </w:r>
      <w:r w:rsidR="00BA358C">
        <w:rPr>
          <w:color w:val="auto"/>
          <w:szCs w:val="28"/>
        </w:rPr>
        <w:t>Выявить на основе существующих методик оценки эффективности  социально-экономической политики региона области возможного совершенствования;</w:t>
      </w:r>
    </w:p>
    <w:p w:rsidR="00DE56CA" w:rsidRPr="00DE56CA" w:rsidRDefault="00DE56CA" w:rsidP="00DE56CA">
      <w:pPr>
        <w:rPr>
          <w:color w:val="auto"/>
          <w:szCs w:val="28"/>
        </w:rPr>
      </w:pPr>
      <w:r w:rsidRPr="00DE56CA">
        <w:rPr>
          <w:color w:val="auto"/>
          <w:szCs w:val="28"/>
        </w:rPr>
        <w:t xml:space="preserve">– </w:t>
      </w:r>
      <w:r w:rsidR="00D34E74">
        <w:rPr>
          <w:color w:val="auto"/>
          <w:szCs w:val="28"/>
        </w:rPr>
        <w:t>Р</w:t>
      </w:r>
      <w:r w:rsidRPr="00DE56CA">
        <w:rPr>
          <w:color w:val="auto"/>
          <w:szCs w:val="28"/>
        </w:rPr>
        <w:t>азработать механизм осуществления оценки эффективности региональной социально-экономической политики</w:t>
      </w:r>
    </w:p>
    <w:p w:rsidR="00DE56CA" w:rsidRDefault="00DE56CA" w:rsidP="00DE56CA">
      <w:pPr>
        <w:rPr>
          <w:color w:val="auto"/>
          <w:szCs w:val="28"/>
        </w:rPr>
      </w:pPr>
      <w:r w:rsidRPr="00DE56CA">
        <w:rPr>
          <w:color w:val="auto"/>
          <w:szCs w:val="28"/>
        </w:rPr>
        <w:t xml:space="preserve">–  </w:t>
      </w:r>
      <w:r w:rsidR="00D34E74">
        <w:rPr>
          <w:color w:val="auto"/>
          <w:szCs w:val="28"/>
        </w:rPr>
        <w:t>С</w:t>
      </w:r>
      <w:r w:rsidRPr="00DE56CA">
        <w:rPr>
          <w:color w:val="auto"/>
          <w:szCs w:val="28"/>
        </w:rPr>
        <w:t>формировать комплексную методику оценки эффективности социально-экономической политики региона на основе выделенных критериев и показателей;</w:t>
      </w:r>
    </w:p>
    <w:p w:rsidR="00D34E74" w:rsidRPr="00DE56CA" w:rsidRDefault="00D34E74" w:rsidP="00DE56CA">
      <w:pPr>
        <w:rPr>
          <w:color w:val="auto"/>
          <w:szCs w:val="28"/>
        </w:rPr>
      </w:pPr>
      <w:r>
        <w:rPr>
          <w:color w:val="auto"/>
          <w:szCs w:val="28"/>
        </w:rPr>
        <w:t xml:space="preserve">– </w:t>
      </w:r>
      <w:r w:rsidRPr="00D34E74">
        <w:rPr>
          <w:color w:val="auto"/>
          <w:szCs w:val="28"/>
        </w:rPr>
        <w:t>Разработа</w:t>
      </w:r>
      <w:r w:rsidR="00DA25CA">
        <w:rPr>
          <w:color w:val="auto"/>
          <w:szCs w:val="28"/>
        </w:rPr>
        <w:t>ть</w:t>
      </w:r>
      <w:r w:rsidRPr="00D34E74">
        <w:rPr>
          <w:color w:val="auto"/>
          <w:szCs w:val="28"/>
        </w:rPr>
        <w:t xml:space="preserve"> меры по совершенствованию реализации оценки эффективности социально-экономической политики региона.</w:t>
      </w:r>
    </w:p>
    <w:p w:rsidR="00DE56CA" w:rsidRPr="00DE56CA" w:rsidRDefault="00DE56CA" w:rsidP="00DE56CA">
      <w:pPr>
        <w:rPr>
          <w:color w:val="auto"/>
          <w:szCs w:val="28"/>
        </w:rPr>
      </w:pPr>
      <w:r w:rsidRPr="00DE56CA">
        <w:rPr>
          <w:b/>
          <w:color w:val="auto"/>
          <w:szCs w:val="28"/>
        </w:rPr>
        <w:t>Объектом исследования</w:t>
      </w:r>
      <w:r w:rsidRPr="00DE56CA">
        <w:rPr>
          <w:color w:val="auto"/>
          <w:szCs w:val="28"/>
        </w:rPr>
        <w:t xml:space="preserve"> является оценка эффективности социально-экономическая политики региона.</w:t>
      </w:r>
    </w:p>
    <w:p w:rsidR="00DE56CA" w:rsidRPr="00DE56CA" w:rsidRDefault="00DE56CA" w:rsidP="00DE56CA">
      <w:pPr>
        <w:rPr>
          <w:color w:val="auto"/>
          <w:szCs w:val="28"/>
        </w:rPr>
      </w:pPr>
      <w:r w:rsidRPr="00DE56CA">
        <w:rPr>
          <w:b/>
          <w:color w:val="auto"/>
          <w:szCs w:val="28"/>
        </w:rPr>
        <w:t>Предметом исследования</w:t>
      </w:r>
      <w:r w:rsidRPr="00DE56CA">
        <w:rPr>
          <w:color w:val="auto"/>
          <w:szCs w:val="28"/>
        </w:rPr>
        <w:t xml:space="preserve"> методический аппарат и механизм осуществления оценки эффективности социально-экономической политики региона.</w:t>
      </w:r>
    </w:p>
    <w:p w:rsidR="00DE56CA" w:rsidRPr="00DE56CA" w:rsidRDefault="00DE56CA" w:rsidP="00DE56CA">
      <w:pPr>
        <w:rPr>
          <w:b/>
          <w:color w:val="auto"/>
          <w:szCs w:val="28"/>
        </w:rPr>
      </w:pPr>
      <w:r w:rsidRPr="00DE56CA">
        <w:rPr>
          <w:b/>
          <w:color w:val="auto"/>
          <w:szCs w:val="28"/>
        </w:rPr>
        <w:t>Апробация результатов исследования.</w:t>
      </w:r>
    </w:p>
    <w:p w:rsidR="00DE56CA" w:rsidRPr="00DE56CA" w:rsidRDefault="00DE56CA" w:rsidP="00DE56CA">
      <w:pPr>
        <w:rPr>
          <w:color w:val="auto"/>
          <w:szCs w:val="28"/>
        </w:rPr>
      </w:pPr>
      <w:r w:rsidRPr="00DE56CA">
        <w:rPr>
          <w:color w:val="auto"/>
          <w:szCs w:val="28"/>
        </w:rPr>
        <w:t>Данное исследование выполнено в рамках государственного задания УФИЦ РАН № 075-03-2022-001. на 2022 г. Основные положения работы докладывались и обсуждались на научно-практических конференциях и семинарах. По теме диссертационного исследования имеются семь научных публикаций из них 1 статья ВАК и одна статья из перечня ВАК в печати.</w:t>
      </w:r>
    </w:p>
    <w:p w:rsidR="00DE56CA" w:rsidRPr="00DE56CA" w:rsidRDefault="00DE56CA" w:rsidP="00DE56CA">
      <w:pPr>
        <w:rPr>
          <w:color w:val="auto"/>
          <w:szCs w:val="28"/>
        </w:rPr>
      </w:pPr>
      <w:r w:rsidRPr="00DE56CA">
        <w:rPr>
          <w:color w:val="auto"/>
          <w:szCs w:val="28"/>
        </w:rPr>
        <w:t>Структура работы соответствует её цели, логике исследования и обеспечивает последовательное решение поставленных задач. Диссертационное исследование включает введение, три раздела из 9 параграфов, заключение, список литературы и приложения.</w:t>
      </w:r>
    </w:p>
    <w:p w:rsidR="00DE56CA" w:rsidRPr="00DE56CA" w:rsidRDefault="00DE56CA" w:rsidP="00DE56CA">
      <w:pPr>
        <w:rPr>
          <w:color w:val="auto"/>
          <w:szCs w:val="28"/>
        </w:rPr>
      </w:pPr>
    </w:p>
    <w:p w:rsidR="00DE56CA" w:rsidRDefault="00361A80" w:rsidP="00DE56CA">
      <w:pPr>
        <w:rPr>
          <w:color w:val="auto"/>
          <w:szCs w:val="28"/>
        </w:rPr>
      </w:pPr>
      <w:r w:rsidRPr="001C1040">
        <w:rPr>
          <w:b/>
          <w:color w:val="auto"/>
        </w:rPr>
        <w:t>Область исследования.</w:t>
      </w:r>
      <w:r w:rsidRPr="001C1040">
        <w:rPr>
          <w:color w:val="auto"/>
        </w:rPr>
        <w:t xml:space="preserve"> </w:t>
      </w:r>
      <w:r w:rsidR="006F12F5">
        <w:rPr>
          <w:color w:val="auto"/>
          <w:szCs w:val="28"/>
        </w:rPr>
        <w:t xml:space="preserve">Результаты диссертационного исследования соответствуют специальности </w:t>
      </w:r>
      <w:r w:rsidR="006F12F5">
        <w:rPr>
          <w:bCs/>
          <w:color w:val="auto"/>
          <w:szCs w:val="28"/>
        </w:rPr>
        <w:t>08.00.05</w:t>
      </w:r>
      <w:r w:rsidR="00DE56CA">
        <w:rPr>
          <w:color w:val="auto"/>
          <w:szCs w:val="28"/>
          <w:shd w:val="clear" w:color="auto" w:fill="FFFFFF"/>
        </w:rPr>
        <w:t xml:space="preserve"> «Региональная экономика» </w:t>
      </w:r>
      <w:r w:rsidR="006F12F5">
        <w:rPr>
          <w:color w:val="auto"/>
          <w:szCs w:val="28"/>
        </w:rPr>
        <w:t>паспорта научных специальностей ВАК</w:t>
      </w:r>
      <w:r w:rsidR="00DE56CA">
        <w:rPr>
          <w:color w:val="auto"/>
          <w:szCs w:val="28"/>
        </w:rPr>
        <w:t>:</w:t>
      </w:r>
    </w:p>
    <w:p w:rsidR="00DE56CA" w:rsidRPr="00DE56CA" w:rsidRDefault="00DE56CA" w:rsidP="00DE56CA">
      <w:pPr>
        <w:rPr>
          <w:color w:val="auto"/>
          <w:szCs w:val="28"/>
        </w:rPr>
      </w:pPr>
      <w:r w:rsidRPr="00DE56CA">
        <w:rPr>
          <w:color w:val="auto"/>
          <w:szCs w:val="28"/>
        </w:rPr>
        <w:t xml:space="preserve">1.11. Региональная экономическая политика: цели, инструменты, оценка результатов. </w:t>
      </w:r>
    </w:p>
    <w:p w:rsidR="00361A80" w:rsidRPr="001C1040" w:rsidRDefault="00DE56CA" w:rsidP="00DE56CA">
      <w:pPr>
        <w:rPr>
          <w:bCs/>
          <w:color w:val="auto"/>
          <w:szCs w:val="28"/>
        </w:rPr>
      </w:pPr>
      <w:r w:rsidRPr="00DE56CA">
        <w:rPr>
          <w:color w:val="auto"/>
          <w:szCs w:val="28"/>
        </w:rPr>
        <w:lastRenderedPageBreak/>
        <w:t>1.15. Оценка эффективности региональной экономической политики в Российской Федерации, федеральных округах, субъектах федерации и муниципальных образованиях.</w:t>
      </w:r>
    </w:p>
    <w:p w:rsidR="00361A80" w:rsidRPr="00B74A87" w:rsidRDefault="00361A80" w:rsidP="0058308A">
      <w:proofErr w:type="spellStart"/>
      <w:r w:rsidRPr="00B74A87">
        <w:rPr>
          <w:b/>
        </w:rPr>
        <w:t>Инструментарно</w:t>
      </w:r>
      <w:proofErr w:type="spellEnd"/>
      <w:r w:rsidRPr="00B74A87">
        <w:rPr>
          <w:b/>
        </w:rPr>
        <w:t xml:space="preserve">-методический аппарат исследования. </w:t>
      </w:r>
      <w:r w:rsidRPr="00B74A87">
        <w:t>В процессе исследования обобщены взгляды зарубежных и отечественных ученых, при этом применялись общенаучные методы: единства логического и историческо</w:t>
      </w:r>
      <w:r w:rsidR="00B74A87">
        <w:t xml:space="preserve">го подходов, анализа и синтеза, метод системного анализа, </w:t>
      </w:r>
      <w:proofErr w:type="gramStart"/>
      <w:r w:rsidR="00B74A87">
        <w:t>методические подходы</w:t>
      </w:r>
      <w:proofErr w:type="gramEnd"/>
      <w:r w:rsidR="00B74A87">
        <w:t xml:space="preserve"> эко</w:t>
      </w:r>
      <w:r w:rsidR="00553BE4">
        <w:t>номики благосостояния, региональной экономики</w:t>
      </w:r>
      <w:r w:rsidR="00B74A87">
        <w:t xml:space="preserve">, элементы экономической статистики, методы сравнительной динамики и экспертных оценок. </w:t>
      </w:r>
      <w:r w:rsidRPr="00B74A87">
        <w:t xml:space="preserve">Использование графического и табличного методов представления материалов и результатов исследования обеспечивает наглядность результатов работы. </w:t>
      </w:r>
    </w:p>
    <w:p w:rsidR="00361A80" w:rsidRPr="00DC2C35" w:rsidRDefault="00361A80" w:rsidP="0058308A">
      <w:pPr>
        <w:rPr>
          <w:highlight w:val="yellow"/>
        </w:rPr>
      </w:pPr>
      <w:r w:rsidRPr="009210D6">
        <w:rPr>
          <w:b/>
        </w:rPr>
        <w:t>Информационно-эмпирическая база исследования</w:t>
      </w:r>
      <w:r w:rsidRPr="009210D6">
        <w:t xml:space="preserve"> сформирована на основе</w:t>
      </w:r>
      <w:r w:rsidR="009210D6" w:rsidRPr="009210D6">
        <w:t xml:space="preserve"> статистически</w:t>
      </w:r>
      <w:r w:rsidR="009210D6">
        <w:t>х</w:t>
      </w:r>
      <w:r w:rsidR="009210D6" w:rsidRPr="009210D6">
        <w:t xml:space="preserve"> данны</w:t>
      </w:r>
      <w:r w:rsidR="009210D6">
        <w:t>х</w:t>
      </w:r>
      <w:r w:rsidR="009210D6" w:rsidRPr="009210D6">
        <w:t xml:space="preserve"> Российской Федерации и зарубежных стран, </w:t>
      </w:r>
      <w:r w:rsidR="009210D6">
        <w:t xml:space="preserve">методических и аналитических материалах и документах </w:t>
      </w:r>
      <w:proofErr w:type="gramStart"/>
      <w:r w:rsidR="009210D6">
        <w:t>международных</w:t>
      </w:r>
      <w:proofErr w:type="gramEnd"/>
      <w:r w:rsidR="009210D6">
        <w:t xml:space="preserve"> </w:t>
      </w:r>
      <w:r w:rsidR="00E56749">
        <w:t>а также на основе документов органов региональной статистики</w:t>
      </w:r>
    </w:p>
    <w:p w:rsidR="00A926D9" w:rsidRPr="009210D6" w:rsidRDefault="00A926D9" w:rsidP="0058308A">
      <w:r w:rsidRPr="009210D6">
        <w:rPr>
          <w:b/>
        </w:rPr>
        <w:t xml:space="preserve">Институционально-нормативную базу исследования </w:t>
      </w:r>
      <w:r w:rsidRPr="009210D6">
        <w:t xml:space="preserve">составляют федеральные законы, нормативные правовые акты Правительства Российской Федерации, других органов власти по вопросам </w:t>
      </w:r>
      <w:r w:rsidR="009210D6" w:rsidRPr="009210D6">
        <w:t>экологии</w:t>
      </w:r>
      <w:r w:rsidRPr="009210D6">
        <w:t xml:space="preserve">, методические и справочные материалы российских и зарубежных изданий, нормативные правовые акты </w:t>
      </w:r>
      <w:r w:rsidR="009210D6" w:rsidRPr="009210D6">
        <w:t>Республики Башкортостан.</w:t>
      </w:r>
    </w:p>
    <w:p w:rsidR="00E56749" w:rsidRPr="00E56749" w:rsidRDefault="00E56749" w:rsidP="00E56749">
      <w:pPr>
        <w:rPr>
          <w:color w:val="auto"/>
          <w:szCs w:val="28"/>
        </w:rPr>
      </w:pPr>
      <w:r w:rsidRPr="00E56749">
        <w:rPr>
          <w:b/>
          <w:color w:val="auto"/>
          <w:szCs w:val="28"/>
        </w:rPr>
        <w:t>Пункты научной новизны</w:t>
      </w:r>
      <w:r w:rsidRPr="00E56749">
        <w:rPr>
          <w:color w:val="auto"/>
          <w:szCs w:val="28"/>
        </w:rPr>
        <w:t>:</w:t>
      </w:r>
    </w:p>
    <w:p w:rsidR="00E56749" w:rsidRPr="00E56749" w:rsidRDefault="00E56749" w:rsidP="00E56749">
      <w:pPr>
        <w:rPr>
          <w:color w:val="auto"/>
          <w:szCs w:val="28"/>
        </w:rPr>
      </w:pPr>
      <w:r w:rsidRPr="00E56749">
        <w:rPr>
          <w:color w:val="auto"/>
          <w:szCs w:val="28"/>
        </w:rPr>
        <w:t>1) Уточнена концепция эффективности региональной социально-экономической политики. Было дополнено понятие «эффективности региональной социально-экономической политики», что является основой для диссертационного исследования и позволяет проводить теоретический и эмпирический анализ в рамках единого смыслового поля в системе государственного контроля и регулирования реализации социально-экономической политики на территории региона;</w:t>
      </w:r>
    </w:p>
    <w:p w:rsidR="00E56749" w:rsidRPr="00E56749" w:rsidRDefault="00BA358C" w:rsidP="00E56749">
      <w:pPr>
        <w:rPr>
          <w:color w:val="auto"/>
          <w:szCs w:val="28"/>
        </w:rPr>
      </w:pPr>
      <w:r>
        <w:rPr>
          <w:color w:val="auto"/>
          <w:szCs w:val="28"/>
        </w:rPr>
        <w:t xml:space="preserve">2)  Сформулирован ряд областей необходимого улучшения существующих </w:t>
      </w:r>
      <w:proofErr w:type="gramStart"/>
      <w:r>
        <w:rPr>
          <w:color w:val="auto"/>
          <w:szCs w:val="28"/>
        </w:rPr>
        <w:t>методических подходов</w:t>
      </w:r>
      <w:proofErr w:type="gramEnd"/>
      <w:r>
        <w:rPr>
          <w:color w:val="auto"/>
          <w:szCs w:val="28"/>
        </w:rPr>
        <w:t xml:space="preserve"> к оценке эффективности региональной социально-экономической политики</w:t>
      </w:r>
      <w:r w:rsidR="00E56749" w:rsidRPr="00E56749">
        <w:rPr>
          <w:color w:val="auto"/>
          <w:szCs w:val="28"/>
        </w:rPr>
        <w:t xml:space="preserve">; </w:t>
      </w:r>
    </w:p>
    <w:p w:rsidR="00E56749" w:rsidRPr="00E56749" w:rsidRDefault="00E56749" w:rsidP="00E56749">
      <w:pPr>
        <w:rPr>
          <w:color w:val="auto"/>
          <w:szCs w:val="28"/>
        </w:rPr>
      </w:pPr>
      <w:r w:rsidRPr="00E56749">
        <w:rPr>
          <w:color w:val="auto"/>
          <w:szCs w:val="28"/>
        </w:rPr>
        <w:t>3) Разработан механизм осуществления оценки эффективности региональной социально-экономической политики в рамках стратегического аудита</w:t>
      </w:r>
      <w:r w:rsidR="00BA358C">
        <w:rPr>
          <w:color w:val="auto"/>
          <w:szCs w:val="28"/>
        </w:rPr>
        <w:t xml:space="preserve"> в рамках реализации стратегического аудита</w:t>
      </w:r>
      <w:r w:rsidRPr="00E56749">
        <w:rPr>
          <w:color w:val="auto"/>
          <w:szCs w:val="28"/>
        </w:rPr>
        <w:t>;</w:t>
      </w:r>
    </w:p>
    <w:p w:rsidR="00E56749" w:rsidRDefault="00E56749" w:rsidP="00E56749">
      <w:pPr>
        <w:rPr>
          <w:color w:val="auto"/>
          <w:szCs w:val="28"/>
        </w:rPr>
      </w:pPr>
      <w:r w:rsidRPr="00E56749">
        <w:rPr>
          <w:color w:val="auto"/>
          <w:szCs w:val="28"/>
        </w:rPr>
        <w:t>4) Разработана новая комплексная методика оценки эффективности социально-экономической политики на основе выделенных показателей и критериев, включающих в себя сбалансированность социально-экономического развития, достижение, нивелирование диспропорций территориального развития</w:t>
      </w:r>
      <w:r w:rsidR="00DA25CA">
        <w:rPr>
          <w:color w:val="auto"/>
          <w:szCs w:val="28"/>
        </w:rPr>
        <w:t>.</w:t>
      </w:r>
    </w:p>
    <w:p w:rsidR="00DA25CA" w:rsidRPr="00E56749" w:rsidRDefault="00DA25CA" w:rsidP="00E56749">
      <w:pPr>
        <w:rPr>
          <w:color w:val="auto"/>
          <w:szCs w:val="28"/>
        </w:rPr>
      </w:pPr>
      <w:r>
        <w:rPr>
          <w:color w:val="auto"/>
          <w:szCs w:val="28"/>
        </w:rPr>
        <w:t>5) Предложен ряд мер по совершенствованию реализации оценки эффективности социально-экономической политики.</w:t>
      </w:r>
    </w:p>
    <w:p w:rsidR="002E76CF" w:rsidRPr="003A1650" w:rsidRDefault="00DC2C35" w:rsidP="00DE6F42">
      <w:r w:rsidRPr="003A1650">
        <w:rPr>
          <w:b/>
        </w:rPr>
        <w:t xml:space="preserve">Теоретическая и практическая значимость исследования. </w:t>
      </w:r>
      <w:r w:rsidRPr="003A1650">
        <w:t xml:space="preserve">Теоретическая значимость диссертационного исследования заключается в расширении научного знания в сфере исследования </w:t>
      </w:r>
      <w:r w:rsidR="003A1650" w:rsidRPr="003A1650">
        <w:t>экономико-</w:t>
      </w:r>
      <w:r w:rsidR="003A1650" w:rsidRPr="003A1650">
        <w:lastRenderedPageBreak/>
        <w:t>экологических</w:t>
      </w:r>
      <w:r w:rsidRPr="003A1650">
        <w:t xml:space="preserve"> факторов </w:t>
      </w:r>
      <w:r w:rsidR="003A1650" w:rsidRPr="003A1650">
        <w:t xml:space="preserve">устойчивого развития </w:t>
      </w:r>
      <w:r w:rsidRPr="003A1650">
        <w:t xml:space="preserve">и их влияния на повышение темпов экономического роста, разработке направлений модернизации </w:t>
      </w:r>
      <w:r w:rsidR="003A1650" w:rsidRPr="003A1650">
        <w:t xml:space="preserve">экологической политики региона. </w:t>
      </w:r>
      <w:r w:rsidRPr="003A1650">
        <w:t xml:space="preserve">Полученные теоретические выводы могут стать основой для углубления исследований </w:t>
      </w:r>
      <w:r w:rsidR="00E56749">
        <w:t>в области эффективности социально-экономической политики региона.</w:t>
      </w:r>
      <w:r w:rsidRPr="003A1650">
        <w:t xml:space="preserve"> </w:t>
      </w:r>
    </w:p>
    <w:p w:rsidR="002E76CF" w:rsidRPr="002E76CF" w:rsidRDefault="00DC2C35" w:rsidP="00DE6F42">
      <w:pPr>
        <w:rPr>
          <w:highlight w:val="yellow"/>
        </w:rPr>
      </w:pPr>
      <w:r w:rsidRPr="006D053D">
        <w:rPr>
          <w:b/>
        </w:rPr>
        <w:t>Публикации.</w:t>
      </w:r>
      <w:r w:rsidRPr="006D053D">
        <w:t xml:space="preserve"> </w:t>
      </w:r>
      <w:r w:rsidR="00E56749" w:rsidRPr="00E56749">
        <w:t>Результаты исследования изложены в 7 публикациях, общим объемом 2,7 авторских листов, в том числе  1 публикация в журналах, рекомендованных ВАК Министерства высшего образования и науки России, также 1 публикация из списка журналов рекомендованных ВАК Министерства высшего образования и науки России находится в печати.</w:t>
      </w:r>
    </w:p>
    <w:p w:rsidR="00E56749" w:rsidRPr="00DE56CA" w:rsidRDefault="00E56749" w:rsidP="00E56749">
      <w:pPr>
        <w:rPr>
          <w:b/>
          <w:color w:val="auto"/>
          <w:szCs w:val="28"/>
        </w:rPr>
      </w:pPr>
      <w:r w:rsidRPr="00DE56CA">
        <w:rPr>
          <w:b/>
          <w:color w:val="auto"/>
          <w:szCs w:val="28"/>
        </w:rPr>
        <w:t>Апробация результатов исследования.</w:t>
      </w:r>
    </w:p>
    <w:p w:rsidR="00E56749" w:rsidRPr="00DE56CA" w:rsidRDefault="00E56749" w:rsidP="00E56749">
      <w:pPr>
        <w:rPr>
          <w:color w:val="auto"/>
          <w:szCs w:val="28"/>
        </w:rPr>
      </w:pPr>
      <w:r w:rsidRPr="00DE56CA">
        <w:rPr>
          <w:color w:val="auto"/>
          <w:szCs w:val="28"/>
        </w:rPr>
        <w:t>Данное исследование выполнено в рамках государственного задания УФИЦ РАН № 075-03-2022-001. на 2022 г. Основные положения работы докладывались и обсуждались на научно-практических конференциях и семинарах. По теме диссертационного исследования имеются семь научных публикаций из них 1 статья</w:t>
      </w:r>
      <w:r>
        <w:rPr>
          <w:color w:val="auto"/>
          <w:szCs w:val="28"/>
        </w:rPr>
        <w:t xml:space="preserve"> из перечня</w:t>
      </w:r>
      <w:r w:rsidRPr="00DE56CA">
        <w:rPr>
          <w:color w:val="auto"/>
          <w:szCs w:val="28"/>
        </w:rPr>
        <w:t xml:space="preserve"> ВАК и одна статья из перечня ВАК в печати.</w:t>
      </w:r>
    </w:p>
    <w:p w:rsidR="00E56749" w:rsidRPr="00DE56CA" w:rsidRDefault="00E56749" w:rsidP="00E56749">
      <w:pPr>
        <w:rPr>
          <w:color w:val="auto"/>
          <w:szCs w:val="28"/>
        </w:rPr>
      </w:pPr>
      <w:r w:rsidRPr="00E56749">
        <w:rPr>
          <w:b/>
          <w:color w:val="auto"/>
          <w:szCs w:val="28"/>
        </w:rPr>
        <w:t>Структура работы</w:t>
      </w:r>
      <w:r w:rsidRPr="00DE56CA">
        <w:rPr>
          <w:color w:val="auto"/>
          <w:szCs w:val="28"/>
        </w:rPr>
        <w:t xml:space="preserve"> соответствует её цели, логике исследования и обеспечивает последовательное решение поставленных задач. Диссертационное исследование включает введение, три раздела из 9 параграфов, заключение, список литературы и приложения.</w:t>
      </w:r>
    </w:p>
    <w:p w:rsidR="00374DF5" w:rsidRPr="00042A13" w:rsidRDefault="002E76CF" w:rsidP="0058308A">
      <w:r w:rsidRPr="00042A13">
        <w:rPr>
          <w:b/>
        </w:rPr>
        <w:t>Структура работы</w:t>
      </w:r>
      <w:r w:rsidRPr="00042A13">
        <w:t xml:space="preserve"> соответствует её цели, логике исследования и обеспечивает последовательное решение поставленных задач. Диссертационное исследование включает введение, три раздела из </w:t>
      </w:r>
      <w:r w:rsidR="00042A13" w:rsidRPr="00042A13">
        <w:t>9</w:t>
      </w:r>
      <w:r w:rsidRPr="00042A13">
        <w:t xml:space="preserve"> параграфов, заключение, список литературы и приложений. </w:t>
      </w:r>
    </w:p>
    <w:p w:rsidR="002E76CF" w:rsidRPr="00042A13" w:rsidRDefault="002E76CF" w:rsidP="0058308A">
      <w:pPr>
        <w:rPr>
          <w:b/>
        </w:rPr>
      </w:pPr>
      <w:r w:rsidRPr="00042A13">
        <w:rPr>
          <w:b/>
        </w:rPr>
        <w:t>Содержание работы:</w:t>
      </w:r>
    </w:p>
    <w:p w:rsidR="00E56749" w:rsidRPr="00E56749" w:rsidRDefault="00E56749" w:rsidP="00E56749">
      <w:pPr>
        <w:rPr>
          <w:szCs w:val="28"/>
        </w:rPr>
      </w:pPr>
      <w:r w:rsidRPr="00E56749">
        <w:rPr>
          <w:szCs w:val="28"/>
        </w:rPr>
        <w:t>ВВЕДЕНИЕ</w:t>
      </w:r>
    </w:p>
    <w:p w:rsidR="00E56749" w:rsidRPr="00E56749" w:rsidRDefault="00E56749" w:rsidP="00E56749">
      <w:pPr>
        <w:rPr>
          <w:szCs w:val="28"/>
        </w:rPr>
      </w:pPr>
      <w:r w:rsidRPr="00E56749">
        <w:rPr>
          <w:szCs w:val="28"/>
        </w:rPr>
        <w:t>Глава 1 Понятие эффективности в разрезе социально-экономической политики региона</w:t>
      </w:r>
    </w:p>
    <w:p w:rsidR="00E56749" w:rsidRPr="00E56749" w:rsidRDefault="00E56749" w:rsidP="00E56749">
      <w:pPr>
        <w:rPr>
          <w:szCs w:val="28"/>
        </w:rPr>
      </w:pPr>
      <w:r w:rsidRPr="00E56749">
        <w:rPr>
          <w:szCs w:val="28"/>
        </w:rPr>
        <w:t>1.1 Содержание и сущность эффективности региональной социально-экономической политики</w:t>
      </w:r>
    </w:p>
    <w:p w:rsidR="00E56749" w:rsidRPr="00E56749" w:rsidRDefault="00E56749" w:rsidP="00E56749">
      <w:pPr>
        <w:rPr>
          <w:szCs w:val="28"/>
        </w:rPr>
      </w:pPr>
      <w:r w:rsidRPr="00E56749">
        <w:rPr>
          <w:szCs w:val="28"/>
        </w:rPr>
        <w:t xml:space="preserve">1.2 Содержание и приоритеты региональной социально-экономической политики </w:t>
      </w:r>
    </w:p>
    <w:p w:rsidR="00E56749" w:rsidRPr="00E56749" w:rsidRDefault="00E56749" w:rsidP="00E56749">
      <w:pPr>
        <w:rPr>
          <w:szCs w:val="28"/>
        </w:rPr>
      </w:pPr>
      <w:r w:rsidRPr="00E56749">
        <w:rPr>
          <w:szCs w:val="28"/>
        </w:rPr>
        <w:t>1.3 Отечественные и зарубежные подходы к оценке региональной социально-экономической политики</w:t>
      </w:r>
    </w:p>
    <w:p w:rsidR="00E56749" w:rsidRPr="00E56749" w:rsidRDefault="00E56749" w:rsidP="00E56749">
      <w:pPr>
        <w:rPr>
          <w:szCs w:val="28"/>
        </w:rPr>
      </w:pPr>
      <w:r w:rsidRPr="00E56749">
        <w:rPr>
          <w:szCs w:val="28"/>
        </w:rPr>
        <w:t>Глава 2 Формирование модели и системы оценки эффективности социально-экономической политики региона в рамках стратегического аудита</w:t>
      </w:r>
    </w:p>
    <w:p w:rsidR="00E56749" w:rsidRPr="00E56749" w:rsidRDefault="00E56749" w:rsidP="00E56749">
      <w:pPr>
        <w:rPr>
          <w:szCs w:val="28"/>
        </w:rPr>
      </w:pPr>
      <w:r w:rsidRPr="00E56749">
        <w:rPr>
          <w:szCs w:val="28"/>
        </w:rPr>
        <w:t>2.1 Оценка социально-экономической политики в структуре стратегического аудита</w:t>
      </w:r>
    </w:p>
    <w:p w:rsidR="00E56749" w:rsidRPr="00E56749" w:rsidRDefault="00E56749" w:rsidP="00E56749">
      <w:pPr>
        <w:rPr>
          <w:szCs w:val="28"/>
        </w:rPr>
      </w:pPr>
      <w:r w:rsidRPr="00E56749">
        <w:rPr>
          <w:szCs w:val="28"/>
        </w:rPr>
        <w:t xml:space="preserve">2.2 Бюджетно-налоговый компонент оценки эффективности социально-экономической политики региона  </w:t>
      </w:r>
    </w:p>
    <w:p w:rsidR="00E56749" w:rsidRPr="00E56749" w:rsidRDefault="00E56749" w:rsidP="00E56749">
      <w:pPr>
        <w:rPr>
          <w:szCs w:val="28"/>
        </w:rPr>
      </w:pPr>
      <w:r w:rsidRPr="00E56749">
        <w:rPr>
          <w:szCs w:val="28"/>
        </w:rPr>
        <w:t xml:space="preserve">2.3 Федеральные национальные проекты и государственные программы как составная часть региональной социально-экономической политики </w:t>
      </w:r>
    </w:p>
    <w:p w:rsidR="00E56749" w:rsidRPr="00E56749" w:rsidRDefault="00E56749" w:rsidP="00E56749">
      <w:pPr>
        <w:rPr>
          <w:szCs w:val="28"/>
        </w:rPr>
      </w:pPr>
      <w:r w:rsidRPr="00E56749">
        <w:rPr>
          <w:szCs w:val="28"/>
        </w:rPr>
        <w:lastRenderedPageBreak/>
        <w:t>Глава 3 Формирование методических основ оценки эффективности социально-экономической политики региона</w:t>
      </w:r>
    </w:p>
    <w:p w:rsidR="00E56749" w:rsidRPr="00E56749" w:rsidRDefault="00E56749" w:rsidP="00E56749">
      <w:pPr>
        <w:rPr>
          <w:szCs w:val="28"/>
        </w:rPr>
      </w:pPr>
      <w:r w:rsidRPr="00E56749">
        <w:rPr>
          <w:szCs w:val="28"/>
        </w:rPr>
        <w:t>3.1 Выбор показателей и критериев оценки эффективности социально-экономической политик</w:t>
      </w:r>
      <w:r w:rsidR="00B35D5A">
        <w:rPr>
          <w:szCs w:val="28"/>
        </w:rPr>
        <w:t>и</w:t>
      </w:r>
      <w:r w:rsidRPr="00E56749">
        <w:rPr>
          <w:szCs w:val="28"/>
        </w:rPr>
        <w:t xml:space="preserve"> региона</w:t>
      </w:r>
    </w:p>
    <w:p w:rsidR="00E56749" w:rsidRPr="00E56749" w:rsidRDefault="00E56749" w:rsidP="00E56749">
      <w:pPr>
        <w:rPr>
          <w:szCs w:val="28"/>
        </w:rPr>
      </w:pPr>
      <w:r w:rsidRPr="00E56749">
        <w:rPr>
          <w:szCs w:val="28"/>
        </w:rPr>
        <w:t xml:space="preserve">3.2 Комплексная методика оценки эффективности социально-экономической политика региона </w:t>
      </w:r>
    </w:p>
    <w:p w:rsidR="00E56749" w:rsidRPr="00E56749" w:rsidRDefault="00E56749" w:rsidP="00E56749">
      <w:pPr>
        <w:rPr>
          <w:szCs w:val="28"/>
        </w:rPr>
      </w:pPr>
      <w:r w:rsidRPr="00E56749">
        <w:rPr>
          <w:szCs w:val="28"/>
        </w:rPr>
        <w:t>3.3 Мероприятия по совершенствованию методики оценивания социально-экономической политики региона</w:t>
      </w:r>
    </w:p>
    <w:p w:rsidR="00E56749" w:rsidRDefault="00E56749" w:rsidP="00E56749">
      <w:pPr>
        <w:rPr>
          <w:szCs w:val="28"/>
        </w:rPr>
      </w:pPr>
      <w:r w:rsidRPr="00E56749">
        <w:rPr>
          <w:szCs w:val="28"/>
        </w:rPr>
        <w:t>Заключение</w:t>
      </w:r>
    </w:p>
    <w:p w:rsidR="00374DF5" w:rsidRDefault="00374DF5" w:rsidP="00E56749">
      <w:r>
        <w:t xml:space="preserve">СПИСОК ИСПОЛЬЗОВАННЫХ ИСТОЧНИКОВ </w:t>
      </w:r>
    </w:p>
    <w:p w:rsidR="003A1650" w:rsidRDefault="00374DF5" w:rsidP="0058308A">
      <w:r>
        <w:t>ПРИЛОЖЕНИЯ.</w:t>
      </w:r>
    </w:p>
    <w:p w:rsidR="00302A9C" w:rsidRDefault="00302A9C" w:rsidP="0058308A">
      <w:pPr>
        <w:rPr>
          <w:b/>
        </w:rPr>
      </w:pPr>
    </w:p>
    <w:p w:rsidR="00374DF5" w:rsidRDefault="00374DF5" w:rsidP="0058308A">
      <w:pPr>
        <w:rPr>
          <w:b/>
        </w:rPr>
      </w:pPr>
      <w:r w:rsidRPr="00374DF5">
        <w:rPr>
          <w:b/>
        </w:rPr>
        <w:t>ОСНОВНЫЕ РЕЗУЛЬТАТЫ ИССЛЕДОВАНИЯ</w:t>
      </w:r>
    </w:p>
    <w:p w:rsidR="00BA358C" w:rsidRDefault="00BA358C" w:rsidP="00D34E74">
      <w:pPr>
        <w:rPr>
          <w:b/>
        </w:rPr>
      </w:pPr>
    </w:p>
    <w:p w:rsidR="00D34E74" w:rsidRPr="00D71A75" w:rsidRDefault="00D34E74" w:rsidP="00D34E74">
      <w:pPr>
        <w:rPr>
          <w:b/>
        </w:rPr>
      </w:pPr>
      <w:r>
        <w:rPr>
          <w:b/>
        </w:rPr>
        <w:t>1.</w:t>
      </w:r>
      <w:r w:rsidRPr="00D34E74">
        <w:rPr>
          <w:b/>
        </w:rPr>
        <w:t xml:space="preserve"> Уточнен</w:t>
      </w:r>
      <w:r w:rsidR="00CB184B">
        <w:rPr>
          <w:b/>
        </w:rPr>
        <w:t>о</w:t>
      </w:r>
      <w:r w:rsidRPr="00D34E74">
        <w:rPr>
          <w:b/>
        </w:rPr>
        <w:t xml:space="preserve"> </w:t>
      </w:r>
      <w:r w:rsidR="00CB184B">
        <w:rPr>
          <w:b/>
        </w:rPr>
        <w:t>содержание понятия</w:t>
      </w:r>
      <w:r w:rsidRPr="00D34E74">
        <w:rPr>
          <w:b/>
        </w:rPr>
        <w:t xml:space="preserve"> эффективности региональной социально-экономической политики. </w:t>
      </w:r>
      <w:r w:rsidR="00CB184B">
        <w:rPr>
          <w:b/>
        </w:rPr>
        <w:t>На основе анализа подходов к понятию эффективности б</w:t>
      </w:r>
      <w:r w:rsidRPr="00D34E74">
        <w:rPr>
          <w:b/>
        </w:rPr>
        <w:t xml:space="preserve">ыло </w:t>
      </w:r>
      <w:r w:rsidR="00CB184B">
        <w:rPr>
          <w:b/>
        </w:rPr>
        <w:t>сформулировано</w:t>
      </w:r>
      <w:r w:rsidRPr="00D34E74">
        <w:rPr>
          <w:b/>
        </w:rPr>
        <w:t xml:space="preserve"> понятие «эффективности региональной социально-экономической политики» единого смыслового поля в системе государственного контроля и регулирования реализации социально-экономической политики на территории региона;</w:t>
      </w:r>
    </w:p>
    <w:p w:rsidR="00E56749" w:rsidRDefault="00E56749" w:rsidP="00406EC6">
      <w:pPr>
        <w:textAlignment w:val="top"/>
        <w:rPr>
          <w:szCs w:val="28"/>
        </w:rPr>
      </w:pPr>
    </w:p>
    <w:p w:rsidR="00E56749" w:rsidRDefault="00E56749" w:rsidP="00406EC6">
      <w:pPr>
        <w:textAlignment w:val="top"/>
        <w:rPr>
          <w:szCs w:val="28"/>
        </w:rPr>
      </w:pPr>
    </w:p>
    <w:p w:rsidR="00383E07" w:rsidRPr="00383E07" w:rsidRDefault="00B65C19" w:rsidP="00383E07">
      <w:pPr>
        <w:textAlignment w:val="top"/>
        <w:rPr>
          <w:szCs w:val="28"/>
        </w:rPr>
      </w:pPr>
      <w:r>
        <w:rPr>
          <w:szCs w:val="28"/>
        </w:rPr>
        <w:t>При</w:t>
      </w:r>
      <w:r w:rsidR="00383E07" w:rsidRPr="00383E07">
        <w:rPr>
          <w:szCs w:val="28"/>
        </w:rPr>
        <w:t xml:space="preserve"> отдельно</w:t>
      </w:r>
      <w:r>
        <w:rPr>
          <w:szCs w:val="28"/>
        </w:rPr>
        <w:t>м рассмотрении</w:t>
      </w:r>
      <w:r w:rsidR="00383E07" w:rsidRPr="00383E07">
        <w:rPr>
          <w:szCs w:val="28"/>
        </w:rPr>
        <w:t xml:space="preserve"> поняти</w:t>
      </w:r>
      <w:r>
        <w:rPr>
          <w:szCs w:val="28"/>
        </w:rPr>
        <w:t>я</w:t>
      </w:r>
      <w:r w:rsidR="00383E07" w:rsidRPr="00383E07">
        <w:rPr>
          <w:szCs w:val="28"/>
        </w:rPr>
        <w:t xml:space="preserve"> эффективности социально-экономической</w:t>
      </w:r>
      <w:r>
        <w:rPr>
          <w:szCs w:val="28"/>
        </w:rPr>
        <w:t xml:space="preserve"> политики</w:t>
      </w:r>
      <w:r w:rsidR="00383E07" w:rsidRPr="00383E07">
        <w:rPr>
          <w:szCs w:val="28"/>
        </w:rPr>
        <w:t xml:space="preserve"> региона то не существует точного определения данной концепции. В основном под эффективностью региональной политики  понимают  следующее: во-первых это степень соответствия </w:t>
      </w:r>
      <w:proofErr w:type="gramStart"/>
      <w:r w:rsidR="00383E07" w:rsidRPr="00383E07">
        <w:rPr>
          <w:szCs w:val="28"/>
        </w:rPr>
        <w:t>полученных</w:t>
      </w:r>
      <w:proofErr w:type="gramEnd"/>
      <w:r w:rsidR="00383E07" w:rsidRPr="00383E07">
        <w:rPr>
          <w:szCs w:val="28"/>
        </w:rPr>
        <w:t xml:space="preserve"> результатам прогнозным или запланированным. Во-вторых, это соотношение результатов к использованным ресурсам. В третьих это отношение затраченных ресурсов к минимально-возможному результату. В-четвертых, это быстрота реакции на трансформационные процессы экономики региона и влияние на их урегулирование. В пятых, это нахождение оптимального решения (компромисса) между несопряженными задачами развития региона. </w:t>
      </w:r>
    </w:p>
    <w:p w:rsidR="00383E07" w:rsidRPr="00383E07" w:rsidRDefault="00383E07" w:rsidP="00383E07">
      <w:pPr>
        <w:textAlignment w:val="top"/>
        <w:rPr>
          <w:szCs w:val="28"/>
        </w:rPr>
      </w:pPr>
      <w:r w:rsidRPr="00383E07">
        <w:rPr>
          <w:szCs w:val="28"/>
        </w:rPr>
        <w:t xml:space="preserve">Следует также выделить существующие принципы реализации социально-экономической политики региона: это принцип комплексности, </w:t>
      </w:r>
      <w:proofErr w:type="spellStart"/>
      <w:r w:rsidRPr="00383E07">
        <w:rPr>
          <w:szCs w:val="28"/>
        </w:rPr>
        <w:t>операциональности</w:t>
      </w:r>
      <w:proofErr w:type="spellEnd"/>
      <w:r w:rsidRPr="00383E07">
        <w:rPr>
          <w:szCs w:val="28"/>
        </w:rPr>
        <w:t xml:space="preserve"> индикаторов, системности и взвешенности оценок   </w:t>
      </w:r>
    </w:p>
    <w:p w:rsidR="00383E07" w:rsidRPr="00383E07" w:rsidRDefault="00383E07" w:rsidP="00383E07">
      <w:pPr>
        <w:textAlignment w:val="top"/>
        <w:rPr>
          <w:szCs w:val="28"/>
        </w:rPr>
      </w:pPr>
      <w:r w:rsidRPr="00383E07">
        <w:rPr>
          <w:szCs w:val="28"/>
        </w:rPr>
        <w:t xml:space="preserve">В научной литературе не существует единого подход к определению социально-экономической политики региона, но  можно выделить следующие определения: </w:t>
      </w:r>
    </w:p>
    <w:p w:rsidR="00383E07" w:rsidRPr="00383E07" w:rsidRDefault="00383E07" w:rsidP="00383E07">
      <w:pPr>
        <w:textAlignment w:val="top"/>
        <w:rPr>
          <w:szCs w:val="28"/>
        </w:rPr>
      </w:pPr>
      <w:r w:rsidRPr="00383E07">
        <w:rPr>
          <w:szCs w:val="28"/>
        </w:rPr>
        <w:t>– с точки зрения законодательного подхода, то есть рассмотрение соответствие региональной социально-экономической политики как реализация совокупности нормативно-правовых норм для достижения подавленных целей в социально-экономическом развитии страны. (</w:t>
      </w:r>
      <w:proofErr w:type="spellStart"/>
      <w:r w:rsidRPr="00383E07">
        <w:rPr>
          <w:szCs w:val="28"/>
        </w:rPr>
        <w:t>Вертешев</w:t>
      </w:r>
      <w:proofErr w:type="spellEnd"/>
      <w:r w:rsidRPr="00383E07">
        <w:rPr>
          <w:szCs w:val="28"/>
        </w:rPr>
        <w:t xml:space="preserve"> С.М., </w:t>
      </w:r>
      <w:proofErr w:type="spellStart"/>
      <w:r w:rsidRPr="00383E07">
        <w:rPr>
          <w:szCs w:val="28"/>
        </w:rPr>
        <w:t>Рочхина</w:t>
      </w:r>
      <w:proofErr w:type="spellEnd"/>
      <w:r w:rsidRPr="00383E07">
        <w:rPr>
          <w:szCs w:val="28"/>
        </w:rPr>
        <w:t xml:space="preserve"> В.Е.). В рамках данной концепции можно включить и </w:t>
      </w:r>
      <w:r w:rsidRPr="00383E07">
        <w:rPr>
          <w:szCs w:val="28"/>
        </w:rPr>
        <w:lastRenderedPageBreak/>
        <w:t>соответствие региональной СЭП достижение стратегических целей социально-экономического развития региона</w:t>
      </w:r>
    </w:p>
    <w:p w:rsidR="00383E07" w:rsidRPr="00383E07" w:rsidRDefault="00383E07" w:rsidP="00383E07">
      <w:pPr>
        <w:textAlignment w:val="top"/>
        <w:rPr>
          <w:szCs w:val="28"/>
        </w:rPr>
      </w:pPr>
      <w:r w:rsidRPr="00383E07">
        <w:rPr>
          <w:szCs w:val="28"/>
        </w:rPr>
        <w:t>– региональная СЭП это совокупность экономических и социальных факторов явлений, создающих развитие производительных сил и социальных процессов в пределах конкретных регионов.</w:t>
      </w:r>
    </w:p>
    <w:p w:rsidR="00383E07" w:rsidRPr="00383E07" w:rsidRDefault="00383E07" w:rsidP="00383E07">
      <w:pPr>
        <w:textAlignment w:val="top"/>
        <w:rPr>
          <w:szCs w:val="28"/>
        </w:rPr>
      </w:pPr>
      <w:proofErr w:type="gramStart"/>
      <w:r w:rsidRPr="00383E07">
        <w:rPr>
          <w:szCs w:val="28"/>
        </w:rPr>
        <w:t>– социальную политику региона (</w:t>
      </w:r>
      <w:proofErr w:type="spellStart"/>
      <w:r w:rsidRPr="00383E07">
        <w:rPr>
          <w:szCs w:val="28"/>
        </w:rPr>
        <w:t>Ермошин</w:t>
      </w:r>
      <w:proofErr w:type="spellEnd"/>
      <w:r w:rsidRPr="00383E07">
        <w:rPr>
          <w:szCs w:val="28"/>
        </w:rPr>
        <w:t xml:space="preserve"> Г.П. и Позднякова В.Я.) определяют как обеспечение жизнедеятельности населения, проживающих в непростых жизненных условиях, развития социальной инфраструктуры, а также социального партнерства между работодателем и сотрудником. </w:t>
      </w:r>
      <w:proofErr w:type="gramEnd"/>
    </w:p>
    <w:p w:rsidR="00D34E74" w:rsidRDefault="00383E07" w:rsidP="00383E07">
      <w:pPr>
        <w:textAlignment w:val="top"/>
        <w:rPr>
          <w:szCs w:val="28"/>
        </w:rPr>
      </w:pPr>
      <w:proofErr w:type="gramStart"/>
      <w:r w:rsidRPr="00383E07">
        <w:rPr>
          <w:szCs w:val="28"/>
        </w:rPr>
        <w:t>Из</w:t>
      </w:r>
      <w:proofErr w:type="gramEnd"/>
      <w:r w:rsidRPr="00383E07">
        <w:rPr>
          <w:szCs w:val="28"/>
        </w:rPr>
        <w:t xml:space="preserve"> </w:t>
      </w:r>
      <w:proofErr w:type="gramStart"/>
      <w:r w:rsidRPr="00383E07">
        <w:rPr>
          <w:szCs w:val="28"/>
        </w:rPr>
        <w:t>основе</w:t>
      </w:r>
      <w:proofErr w:type="gramEnd"/>
      <w:r w:rsidRPr="00383E07">
        <w:rPr>
          <w:szCs w:val="28"/>
        </w:rPr>
        <w:t xml:space="preserve"> синтеза разных подходов к составляющим частям концепции эффективности социально-экономической политики региона  следующее  сформулируем определение. Эффективность социально-экономической политики региона представляет собой достижение максимального результата</w:t>
      </w:r>
      <w:r>
        <w:rPr>
          <w:szCs w:val="28"/>
        </w:rPr>
        <w:t>.</w:t>
      </w:r>
    </w:p>
    <w:p w:rsidR="00383E07" w:rsidRDefault="00383E07" w:rsidP="00383E07">
      <w:pPr>
        <w:textAlignment w:val="top"/>
        <w:rPr>
          <w:color w:val="000000"/>
          <w:szCs w:val="28"/>
        </w:rPr>
      </w:pPr>
      <w:r w:rsidRPr="00383E07">
        <w:rPr>
          <w:color w:val="000000"/>
          <w:szCs w:val="28"/>
        </w:rPr>
        <w:t>макроэкономических индикаторов стратегического планирования социально-экономического развития при минимальных бюджетных затратах с учетом ряда критериев, отражающих приоритеты социально-экономической политики региона.</w:t>
      </w:r>
    </w:p>
    <w:p w:rsidR="003C6475" w:rsidRDefault="003C6475" w:rsidP="0058308A">
      <w:pPr>
        <w:shd w:val="clear" w:color="auto" w:fill="FFFFFF"/>
        <w:rPr>
          <w:color w:val="000000"/>
          <w:szCs w:val="28"/>
        </w:rPr>
      </w:pPr>
    </w:p>
    <w:p w:rsidR="00D34E74" w:rsidRDefault="00D34E74" w:rsidP="0058308A">
      <w:pPr>
        <w:rPr>
          <w:b/>
        </w:rPr>
      </w:pPr>
      <w:r>
        <w:rPr>
          <w:b/>
        </w:rPr>
        <w:t>2.</w:t>
      </w:r>
      <w:r w:rsidRPr="00D34E74">
        <w:rPr>
          <w:b/>
        </w:rPr>
        <w:t xml:space="preserve"> </w:t>
      </w:r>
      <w:r w:rsidR="00BA358C">
        <w:rPr>
          <w:b/>
        </w:rPr>
        <w:t xml:space="preserve">На основе анализа существующих методик </w:t>
      </w:r>
      <w:proofErr w:type="gramStart"/>
      <w:r w:rsidR="00BA358C">
        <w:rPr>
          <w:b/>
        </w:rPr>
        <w:t xml:space="preserve">сформулированы основные положения по их совершенствованию </w:t>
      </w:r>
      <w:r w:rsidRPr="00D34E74">
        <w:rPr>
          <w:b/>
        </w:rPr>
        <w:t>Предложен</w:t>
      </w:r>
      <w:proofErr w:type="gramEnd"/>
      <w:r w:rsidRPr="00D34E74">
        <w:rPr>
          <w:b/>
        </w:rPr>
        <w:t xml:space="preserve"> ряд критериев по оценке эффективности региональной социально, позволяющих учесть приоритеты социально-экономической политики региона;</w:t>
      </w:r>
    </w:p>
    <w:p w:rsidR="00D43280" w:rsidRDefault="00D43280" w:rsidP="00C67015">
      <w:pPr>
        <w:ind w:firstLine="0"/>
        <w:rPr>
          <w:b/>
        </w:rPr>
      </w:pPr>
    </w:p>
    <w:p w:rsidR="00D43280" w:rsidRPr="00FE00A8" w:rsidRDefault="00D43280" w:rsidP="00CD5093">
      <w:pPr>
        <w:widowControl w:val="0"/>
        <w:rPr>
          <w:rFonts w:eastAsia="Calibri"/>
          <w:color w:val="auto"/>
          <w:szCs w:val="28"/>
          <w:lang w:eastAsia="en-US"/>
        </w:rPr>
      </w:pPr>
      <w:r w:rsidRPr="00FE00A8">
        <w:rPr>
          <w:rFonts w:eastAsia="Calibri"/>
          <w:color w:val="auto"/>
          <w:szCs w:val="28"/>
          <w:lang w:eastAsia="en-US"/>
        </w:rPr>
        <w:t xml:space="preserve">Оценку часто производят как социально-экономической политики, так и  </w:t>
      </w:r>
      <w:proofErr w:type="gramStart"/>
      <w:r w:rsidRPr="00FE00A8">
        <w:rPr>
          <w:rFonts w:eastAsia="Calibri"/>
          <w:color w:val="auto"/>
          <w:szCs w:val="28"/>
          <w:lang w:eastAsia="en-US"/>
        </w:rPr>
        <w:t>социально-экономическому</w:t>
      </w:r>
      <w:proofErr w:type="gramEnd"/>
      <w:r w:rsidRPr="00FE00A8">
        <w:rPr>
          <w:rFonts w:eastAsia="Calibri"/>
          <w:color w:val="auto"/>
          <w:szCs w:val="28"/>
          <w:lang w:eastAsia="en-US"/>
        </w:rPr>
        <w:t xml:space="preserve"> развития. Часто рассматривая существующие методики можно увидеть схожесть метода оценки и используемых показателей. Тем не менее, оценки социально-экономической политики и социально-экономического развития  имеет разное наполнение, в силу того, что при оценке СЭП необходимо также анализировать деятельность государства, органов государственной власти и высших должностных лиц. </w:t>
      </w:r>
    </w:p>
    <w:p w:rsidR="00D43280" w:rsidRDefault="00D43280" w:rsidP="00CD5093">
      <w:pPr>
        <w:widowControl w:val="0"/>
        <w:rPr>
          <w:rFonts w:eastAsia="Calibri"/>
          <w:color w:val="auto"/>
          <w:szCs w:val="28"/>
          <w:lang w:eastAsia="en-US"/>
        </w:rPr>
      </w:pPr>
      <w:r w:rsidRPr="00FE00A8">
        <w:rPr>
          <w:rFonts w:eastAsia="Calibri"/>
          <w:color w:val="auto"/>
          <w:szCs w:val="28"/>
          <w:lang w:eastAsia="en-US"/>
        </w:rPr>
        <w:t xml:space="preserve">В связи со сложностью, запутанностью и динамизмом современной социально-экономической политики региона возникает необходимость в оценке ее эффективности. Регион имеет ряд специфических черт для осуществления государственного управления. С одной стороны регион находится непосредственно ближе к конечному потребителю государственных услуг, то есть к: домашним хозяйствам, фирмам и  самому человеку. С другой стороны регион часто рассматривают как </w:t>
      </w:r>
      <w:proofErr w:type="spellStart"/>
      <w:r w:rsidRPr="00FE00A8">
        <w:rPr>
          <w:rFonts w:eastAsia="Calibri"/>
          <w:color w:val="auto"/>
          <w:szCs w:val="28"/>
          <w:lang w:eastAsia="en-US"/>
        </w:rPr>
        <w:t>квази</w:t>
      </w:r>
      <w:proofErr w:type="spellEnd"/>
      <w:r w:rsidRPr="00FE00A8">
        <w:rPr>
          <w:rFonts w:eastAsia="Calibri"/>
          <w:color w:val="auto"/>
          <w:szCs w:val="28"/>
          <w:lang w:eastAsia="en-US"/>
        </w:rPr>
        <w:t xml:space="preserve">-государство и соответственно ему </w:t>
      </w:r>
      <w:proofErr w:type="gramStart"/>
      <w:r w:rsidRPr="00FE00A8">
        <w:rPr>
          <w:rFonts w:eastAsia="Calibri"/>
          <w:color w:val="auto"/>
          <w:szCs w:val="28"/>
          <w:lang w:eastAsia="en-US"/>
        </w:rPr>
        <w:t>присущи</w:t>
      </w:r>
      <w:proofErr w:type="gramEnd"/>
      <w:r w:rsidRPr="00FE00A8">
        <w:rPr>
          <w:rFonts w:eastAsia="Calibri"/>
          <w:color w:val="auto"/>
          <w:szCs w:val="28"/>
          <w:lang w:eastAsia="en-US"/>
        </w:rPr>
        <w:t xml:space="preserve"> сложны, то есть имеет некоторую обособленность в и полномочия, характерный для экономики целой страны для государственного центра. Кроме того региональная политика определяется правовыми положениями и региональным и федеральным уровнем власти. Методический инструментарий оценки эффективности должен учитывать эти и другие специфичные черты региона. Рассмотр</w:t>
      </w:r>
      <w:r>
        <w:rPr>
          <w:rFonts w:eastAsia="Calibri"/>
          <w:color w:val="auto"/>
          <w:szCs w:val="28"/>
          <w:lang w:eastAsia="en-US"/>
        </w:rPr>
        <w:t>ен</w:t>
      </w:r>
      <w:r w:rsidRPr="00FE00A8">
        <w:rPr>
          <w:rFonts w:eastAsia="Calibri"/>
          <w:color w:val="auto"/>
          <w:szCs w:val="28"/>
          <w:lang w:eastAsia="en-US"/>
        </w:rPr>
        <w:t xml:space="preserve"> ряд </w:t>
      </w:r>
      <w:r w:rsidRPr="00FE00A8">
        <w:rPr>
          <w:rFonts w:eastAsia="Calibri"/>
          <w:color w:val="auto"/>
          <w:szCs w:val="28"/>
          <w:lang w:eastAsia="en-US"/>
        </w:rPr>
        <w:lastRenderedPageBreak/>
        <w:t>методик по осуществлению оценки эффективности СЭП региона</w:t>
      </w:r>
      <w:r w:rsidR="00A71D8F">
        <w:rPr>
          <w:rFonts w:eastAsia="Calibri"/>
          <w:color w:val="auto"/>
          <w:szCs w:val="28"/>
          <w:lang w:eastAsia="en-US"/>
        </w:rPr>
        <w:t>. Таблица 1.</w:t>
      </w:r>
    </w:p>
    <w:p w:rsidR="00D43280" w:rsidRDefault="00D43280" w:rsidP="00CD5093">
      <w:pPr>
        <w:widowControl w:val="0"/>
        <w:rPr>
          <w:rFonts w:eastAsia="Calibri"/>
          <w:color w:val="auto"/>
          <w:szCs w:val="28"/>
          <w:lang w:eastAsia="en-US"/>
        </w:rPr>
      </w:pPr>
    </w:p>
    <w:p w:rsidR="00D43280" w:rsidRPr="00FE00A8" w:rsidRDefault="00D43280" w:rsidP="00CD5093">
      <w:pPr>
        <w:ind w:firstLine="0"/>
        <w:contextualSpacing/>
        <w:jc w:val="center"/>
        <w:rPr>
          <w:rFonts w:eastAsia="Calibri"/>
          <w:color w:val="auto"/>
          <w:szCs w:val="28"/>
          <w:lang w:eastAsia="en-US"/>
        </w:rPr>
      </w:pPr>
      <w:r>
        <w:rPr>
          <w:rFonts w:eastAsia="Calibri"/>
          <w:color w:val="auto"/>
          <w:szCs w:val="28"/>
          <w:lang w:eastAsia="en-US"/>
        </w:rPr>
        <w:t>Таблица</w:t>
      </w:r>
      <w:r w:rsidR="00A71D8F">
        <w:rPr>
          <w:rFonts w:eastAsia="Calibri"/>
          <w:color w:val="auto"/>
          <w:szCs w:val="28"/>
          <w:lang w:eastAsia="en-US"/>
        </w:rPr>
        <w:t xml:space="preserve"> 1</w:t>
      </w:r>
      <w:r>
        <w:rPr>
          <w:rFonts w:eastAsia="Calibri"/>
          <w:color w:val="auto"/>
          <w:szCs w:val="28"/>
          <w:lang w:eastAsia="en-US"/>
        </w:rPr>
        <w:t xml:space="preserve"> – методики оценки эффективности СЭП региона</w:t>
      </w:r>
    </w:p>
    <w:p w:rsidR="00D43280" w:rsidRDefault="00D43280" w:rsidP="00CD5093">
      <w:pPr>
        <w:widowControl w:val="0"/>
        <w:rPr>
          <w:rFonts w:eastAsia="Calibri"/>
          <w:color w:val="auto"/>
          <w:szCs w:val="28"/>
          <w:lang w:eastAsia="en-US"/>
        </w:rPr>
      </w:pPr>
    </w:p>
    <w:tbl>
      <w:tblPr>
        <w:tblStyle w:val="3"/>
        <w:tblW w:w="5000" w:type="pct"/>
        <w:tblLook w:val="04A0" w:firstRow="1" w:lastRow="0" w:firstColumn="1" w:lastColumn="0" w:noHBand="0" w:noVBand="1"/>
      </w:tblPr>
      <w:tblGrid>
        <w:gridCol w:w="2392"/>
        <w:gridCol w:w="2393"/>
        <w:gridCol w:w="2393"/>
        <w:gridCol w:w="2393"/>
      </w:tblGrid>
      <w:tr w:rsidR="00D43280" w:rsidRPr="00FE00A8" w:rsidTr="004941C8">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Авторы методики</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Основные положения</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Количество показателей</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Возможные области совершенствования</w:t>
            </w:r>
          </w:p>
        </w:tc>
      </w:tr>
      <w:tr w:rsidR="00D43280" w:rsidRPr="00FE00A8" w:rsidTr="004941C8">
        <w:tc>
          <w:tcPr>
            <w:tcW w:w="1250" w:type="pct"/>
            <w:vAlign w:val="center"/>
          </w:tcPr>
          <w:p w:rsidR="00D43280" w:rsidRPr="00FE00A8" w:rsidRDefault="00D43280" w:rsidP="00C67015">
            <w:pPr>
              <w:widowControl w:val="0"/>
              <w:ind w:firstLine="0"/>
              <w:jc w:val="center"/>
              <w:rPr>
                <w:color w:val="auto"/>
                <w:sz w:val="24"/>
                <w:lang w:eastAsia="en-US"/>
              </w:rPr>
            </w:pPr>
            <w:proofErr w:type="spellStart"/>
            <w:r w:rsidRPr="00FE00A8">
              <w:rPr>
                <w:color w:val="auto"/>
                <w:sz w:val="24"/>
                <w:lang w:eastAsia="en-US"/>
              </w:rPr>
              <w:t>Савруков</w:t>
            </w:r>
            <w:proofErr w:type="spellEnd"/>
            <w:r w:rsidRPr="00FE00A8">
              <w:rPr>
                <w:color w:val="auto"/>
                <w:sz w:val="24"/>
                <w:lang w:eastAsia="en-US"/>
              </w:rPr>
              <w:t xml:space="preserve"> А.Н. и </w:t>
            </w:r>
            <w:proofErr w:type="spellStart"/>
            <w:r w:rsidRPr="00FE00A8">
              <w:rPr>
                <w:color w:val="auto"/>
                <w:sz w:val="24"/>
                <w:lang w:eastAsia="en-US"/>
              </w:rPr>
              <w:t>Савруков</w:t>
            </w:r>
            <w:proofErr w:type="spellEnd"/>
            <w:r w:rsidRPr="00FE00A8">
              <w:rPr>
                <w:color w:val="auto"/>
                <w:sz w:val="24"/>
                <w:lang w:eastAsia="en-US"/>
              </w:rPr>
              <w:t xml:space="preserve"> Н.Т.</w:t>
            </w:r>
          </w:p>
        </w:tc>
        <w:tc>
          <w:tcPr>
            <w:tcW w:w="1250" w:type="pct"/>
            <w:vAlign w:val="center"/>
          </w:tcPr>
          <w:p w:rsidR="00D43280" w:rsidRPr="00FE00A8" w:rsidRDefault="00D43280" w:rsidP="00C67015">
            <w:pPr>
              <w:widowControl w:val="0"/>
              <w:ind w:firstLine="0"/>
              <w:jc w:val="center"/>
              <w:rPr>
                <w:color w:val="auto"/>
                <w:sz w:val="24"/>
                <w:lang w:eastAsia="en-US"/>
              </w:rPr>
            </w:pPr>
            <w:proofErr w:type="gramStart"/>
            <w:r w:rsidRPr="00FE00A8">
              <w:rPr>
                <w:color w:val="auto"/>
                <w:sz w:val="24"/>
                <w:lang w:eastAsia="en-US"/>
              </w:rPr>
              <w:t>Система оценки эффективности государственного управления для анализа эффективности управления государственными финансами используют метод расстояний сводимый в интегральной показатель,</w:t>
            </w:r>
            <w:proofErr w:type="gramEnd"/>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20</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Среди достоин</w:t>
            </w:r>
            <w:proofErr w:type="gramStart"/>
            <w:r w:rsidRPr="00FE00A8">
              <w:rPr>
                <w:color w:val="auto"/>
                <w:sz w:val="24"/>
                <w:lang w:eastAsia="en-US"/>
              </w:rPr>
              <w:t>ств сл</w:t>
            </w:r>
            <w:proofErr w:type="gramEnd"/>
            <w:r w:rsidRPr="00FE00A8">
              <w:rPr>
                <w:color w:val="auto"/>
                <w:sz w:val="24"/>
                <w:lang w:eastAsia="en-US"/>
              </w:rPr>
              <w:t>едует отметить наличие динамической составляющей  в оценке.</w:t>
            </w:r>
          </w:p>
          <w:p w:rsidR="00D43280" w:rsidRPr="00FE00A8" w:rsidRDefault="00D43280" w:rsidP="00C67015">
            <w:pPr>
              <w:widowControl w:val="0"/>
              <w:ind w:firstLine="0"/>
              <w:jc w:val="center"/>
              <w:rPr>
                <w:color w:val="auto"/>
                <w:sz w:val="24"/>
                <w:lang w:eastAsia="en-US"/>
              </w:rPr>
            </w:pPr>
            <w:r w:rsidRPr="00FE00A8">
              <w:rPr>
                <w:color w:val="auto"/>
                <w:sz w:val="24"/>
                <w:lang w:eastAsia="en-US"/>
              </w:rPr>
              <w:t>Среди недостатков отсутствие сбалансированности показателей</w:t>
            </w:r>
          </w:p>
        </w:tc>
      </w:tr>
      <w:tr w:rsidR="00D43280" w:rsidRPr="00FE00A8" w:rsidTr="004941C8">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Полуянов Н.В.</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Анализ социальной экологической и экономической сфер социально-экономической политики</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Множество</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Учитывает сбалансированность социально-экономического развития Отсутствие способа оценки сбалансированности</w:t>
            </w:r>
          </w:p>
        </w:tc>
      </w:tr>
      <w:tr w:rsidR="00D43280" w:rsidRPr="00FE00A8" w:rsidTr="004941C8">
        <w:tc>
          <w:tcPr>
            <w:tcW w:w="1250" w:type="pct"/>
            <w:vAlign w:val="center"/>
          </w:tcPr>
          <w:p w:rsidR="00D43280" w:rsidRPr="00FE00A8" w:rsidRDefault="00D43280" w:rsidP="00C67015">
            <w:pPr>
              <w:widowControl w:val="0"/>
              <w:ind w:firstLine="0"/>
              <w:jc w:val="center"/>
              <w:rPr>
                <w:color w:val="auto"/>
                <w:sz w:val="24"/>
                <w:lang w:eastAsia="en-US"/>
              </w:rPr>
            </w:pPr>
            <w:proofErr w:type="spellStart"/>
            <w:r w:rsidRPr="00FE00A8">
              <w:rPr>
                <w:color w:val="auto"/>
                <w:sz w:val="24"/>
                <w:lang w:eastAsia="en-US"/>
              </w:rPr>
              <w:t>Задорожнева</w:t>
            </w:r>
            <w:proofErr w:type="spellEnd"/>
            <w:r w:rsidRPr="00FE00A8">
              <w:rPr>
                <w:color w:val="auto"/>
                <w:sz w:val="24"/>
                <w:lang w:eastAsia="en-US"/>
              </w:rPr>
              <w:t xml:space="preserve"> Ю.В. и Калинина А.Э.</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 xml:space="preserve">Анализ трансформационных и </w:t>
            </w:r>
            <w:proofErr w:type="spellStart"/>
            <w:r w:rsidRPr="00FE00A8">
              <w:rPr>
                <w:color w:val="auto"/>
                <w:sz w:val="24"/>
                <w:lang w:eastAsia="en-US"/>
              </w:rPr>
              <w:t>трансакционных</w:t>
            </w:r>
            <w:proofErr w:type="spellEnd"/>
            <w:r w:rsidRPr="00FE00A8">
              <w:rPr>
                <w:color w:val="auto"/>
                <w:sz w:val="24"/>
                <w:lang w:eastAsia="en-US"/>
              </w:rPr>
              <w:t xml:space="preserve"> показателей</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 xml:space="preserve">Множество элементов разделенных на группы трансформационных и </w:t>
            </w:r>
            <w:proofErr w:type="spellStart"/>
            <w:r w:rsidRPr="00FE00A8">
              <w:rPr>
                <w:color w:val="auto"/>
                <w:sz w:val="24"/>
                <w:lang w:eastAsia="en-US"/>
              </w:rPr>
              <w:t>трансакционных</w:t>
            </w:r>
            <w:proofErr w:type="spellEnd"/>
            <w:r w:rsidRPr="00FE00A8">
              <w:rPr>
                <w:color w:val="auto"/>
                <w:sz w:val="24"/>
                <w:lang w:eastAsia="en-US"/>
              </w:rPr>
              <w:t xml:space="preserve"> издержек</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 xml:space="preserve">Учет сложно измеримых </w:t>
            </w:r>
            <w:proofErr w:type="spellStart"/>
            <w:r w:rsidRPr="00FE00A8">
              <w:rPr>
                <w:color w:val="auto"/>
                <w:sz w:val="24"/>
                <w:lang w:eastAsia="en-US"/>
              </w:rPr>
              <w:t>трансакционных</w:t>
            </w:r>
            <w:proofErr w:type="spellEnd"/>
            <w:r w:rsidRPr="00FE00A8">
              <w:rPr>
                <w:color w:val="auto"/>
                <w:sz w:val="24"/>
                <w:lang w:eastAsia="en-US"/>
              </w:rPr>
              <w:t xml:space="preserve"> издержек</w:t>
            </w:r>
          </w:p>
          <w:p w:rsidR="00D43280" w:rsidRPr="00FE00A8" w:rsidRDefault="00D43280" w:rsidP="00C67015">
            <w:pPr>
              <w:widowControl w:val="0"/>
              <w:ind w:firstLine="0"/>
              <w:jc w:val="center"/>
              <w:rPr>
                <w:color w:val="auto"/>
                <w:sz w:val="24"/>
                <w:lang w:eastAsia="en-US"/>
              </w:rPr>
            </w:pPr>
            <w:r w:rsidRPr="00FE00A8">
              <w:rPr>
                <w:color w:val="auto"/>
                <w:sz w:val="24"/>
                <w:lang w:eastAsia="en-US"/>
              </w:rPr>
              <w:t>Отсутствие сбалансированности</w:t>
            </w:r>
          </w:p>
          <w:p w:rsidR="00D43280" w:rsidRPr="00FE00A8" w:rsidRDefault="00D43280" w:rsidP="00C67015">
            <w:pPr>
              <w:widowControl w:val="0"/>
              <w:ind w:firstLine="0"/>
              <w:jc w:val="center"/>
              <w:rPr>
                <w:color w:val="auto"/>
                <w:sz w:val="24"/>
                <w:lang w:eastAsia="en-US"/>
              </w:rPr>
            </w:pPr>
            <w:r w:rsidRPr="00FE00A8">
              <w:rPr>
                <w:color w:val="auto"/>
                <w:sz w:val="24"/>
                <w:lang w:eastAsia="en-US"/>
              </w:rPr>
              <w:t>показателей</w:t>
            </w:r>
          </w:p>
        </w:tc>
      </w:tr>
      <w:tr w:rsidR="00D43280" w:rsidRPr="00FE00A8" w:rsidTr="004941C8">
        <w:tc>
          <w:tcPr>
            <w:tcW w:w="1250" w:type="pct"/>
            <w:vAlign w:val="center"/>
          </w:tcPr>
          <w:p w:rsidR="00D43280" w:rsidRPr="00FE00A8" w:rsidRDefault="00D43280" w:rsidP="00C67015">
            <w:pPr>
              <w:widowControl w:val="0"/>
              <w:ind w:firstLine="0"/>
              <w:jc w:val="center"/>
              <w:rPr>
                <w:color w:val="auto"/>
                <w:sz w:val="24"/>
                <w:lang w:eastAsia="en-US"/>
              </w:rPr>
            </w:pPr>
            <w:proofErr w:type="spellStart"/>
            <w:r w:rsidRPr="00FE00A8">
              <w:rPr>
                <w:color w:val="auto"/>
                <w:sz w:val="24"/>
                <w:lang w:eastAsia="en-US"/>
              </w:rPr>
              <w:t>Умембаева</w:t>
            </w:r>
            <w:proofErr w:type="spellEnd"/>
            <w:r w:rsidRPr="00FE00A8">
              <w:rPr>
                <w:color w:val="auto"/>
                <w:sz w:val="24"/>
                <w:lang w:eastAsia="en-US"/>
              </w:rPr>
              <w:t xml:space="preserve"> С.К.</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Результативность социально-экономической политики приграничных территорий.</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Множество разных элементов</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Неограниченное множество индикаторов</w:t>
            </w:r>
          </w:p>
        </w:tc>
      </w:tr>
      <w:tr w:rsidR="00D43280" w:rsidRPr="00FE00A8" w:rsidTr="004941C8">
        <w:tc>
          <w:tcPr>
            <w:tcW w:w="1250" w:type="pct"/>
            <w:vAlign w:val="center"/>
          </w:tcPr>
          <w:p w:rsidR="00D43280" w:rsidRPr="00FE00A8" w:rsidRDefault="00D43280" w:rsidP="00C67015">
            <w:pPr>
              <w:widowControl w:val="0"/>
              <w:ind w:firstLine="0"/>
              <w:jc w:val="center"/>
              <w:rPr>
                <w:color w:val="auto"/>
                <w:sz w:val="24"/>
                <w:lang w:eastAsia="en-US"/>
              </w:rPr>
            </w:pPr>
            <w:proofErr w:type="spellStart"/>
            <w:r w:rsidRPr="00FE00A8">
              <w:rPr>
                <w:color w:val="auto"/>
                <w:sz w:val="24"/>
                <w:lang w:eastAsia="en-US"/>
              </w:rPr>
              <w:t>Проворова</w:t>
            </w:r>
            <w:proofErr w:type="spellEnd"/>
            <w:r w:rsidRPr="00FE00A8">
              <w:rPr>
                <w:color w:val="auto"/>
                <w:sz w:val="24"/>
                <w:lang w:eastAsia="en-US"/>
              </w:rPr>
              <w:t xml:space="preserve"> А.А.,</w:t>
            </w:r>
          </w:p>
          <w:p w:rsidR="00D43280" w:rsidRPr="00FE00A8" w:rsidRDefault="00D43280" w:rsidP="00C67015">
            <w:pPr>
              <w:widowControl w:val="0"/>
              <w:ind w:firstLine="0"/>
              <w:jc w:val="center"/>
              <w:rPr>
                <w:color w:val="auto"/>
                <w:sz w:val="24"/>
                <w:lang w:eastAsia="en-US"/>
              </w:rPr>
            </w:pPr>
            <w:r w:rsidRPr="00FE00A8">
              <w:rPr>
                <w:color w:val="auto"/>
                <w:sz w:val="24"/>
                <w:lang w:eastAsia="en-US"/>
              </w:rPr>
              <w:t>Губина О.В.</w:t>
            </w:r>
          </w:p>
          <w:p w:rsidR="00D43280" w:rsidRPr="00FE00A8" w:rsidRDefault="00D43280" w:rsidP="00C67015">
            <w:pPr>
              <w:widowControl w:val="0"/>
              <w:ind w:firstLine="0"/>
              <w:jc w:val="center"/>
              <w:rPr>
                <w:color w:val="auto"/>
                <w:sz w:val="24"/>
                <w:lang w:eastAsia="en-US"/>
              </w:rPr>
            </w:pPr>
            <w:proofErr w:type="spellStart"/>
            <w:r w:rsidRPr="00FE00A8">
              <w:rPr>
                <w:color w:val="auto"/>
                <w:sz w:val="24"/>
                <w:lang w:eastAsia="en-US"/>
              </w:rPr>
              <w:t>Смиренни</w:t>
            </w:r>
            <w:r w:rsidRPr="00FE00A8">
              <w:rPr>
                <w:color w:val="auto"/>
                <w:sz w:val="24"/>
                <w:lang w:eastAsia="en-US"/>
              </w:rPr>
              <w:softHyphen/>
              <w:t>кова</w:t>
            </w:r>
            <w:proofErr w:type="spellEnd"/>
            <w:r w:rsidRPr="00FE00A8">
              <w:rPr>
                <w:color w:val="auto"/>
                <w:sz w:val="24"/>
                <w:lang w:eastAsia="en-US"/>
              </w:rPr>
              <w:t xml:space="preserve"> Е.В.</w:t>
            </w:r>
          </w:p>
        </w:tc>
        <w:tc>
          <w:tcPr>
            <w:tcW w:w="1250" w:type="pct"/>
            <w:vAlign w:val="center"/>
          </w:tcPr>
          <w:p w:rsidR="00D43280" w:rsidRPr="00FE00A8" w:rsidRDefault="00D43280" w:rsidP="00C67015">
            <w:pPr>
              <w:widowControl w:val="0"/>
              <w:ind w:firstLine="0"/>
              <w:jc w:val="center"/>
              <w:rPr>
                <w:color w:val="auto"/>
                <w:sz w:val="24"/>
                <w:lang w:eastAsia="en-US"/>
              </w:rPr>
            </w:pPr>
            <w:proofErr w:type="gramStart"/>
            <w:r w:rsidRPr="00FE00A8">
              <w:rPr>
                <w:color w:val="auto"/>
                <w:sz w:val="24"/>
                <w:lang w:eastAsia="en-US"/>
              </w:rPr>
              <w:t xml:space="preserve">Эффективность на основе принципов сбалансированности и комплексности (равновесие между краткосрочными и долгосрочных </w:t>
            </w:r>
            <w:proofErr w:type="spellStart"/>
            <w:r w:rsidRPr="00FE00A8">
              <w:rPr>
                <w:color w:val="auto"/>
                <w:sz w:val="24"/>
                <w:lang w:eastAsia="en-US"/>
              </w:rPr>
              <w:t>краткосроных</w:t>
            </w:r>
            <w:proofErr w:type="spellEnd"/>
            <w:r w:rsidRPr="00FE00A8">
              <w:rPr>
                <w:color w:val="auto"/>
                <w:sz w:val="24"/>
                <w:lang w:eastAsia="en-US"/>
              </w:rPr>
              <w:t xml:space="preserve"> целей развития.</w:t>
            </w:r>
            <w:proofErr w:type="gramEnd"/>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20 показателей относительно целей и задач региональных СЭП</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Оценка внутри региональной диспропорции социального развития</w:t>
            </w:r>
          </w:p>
        </w:tc>
      </w:tr>
      <w:tr w:rsidR="00D43280" w:rsidRPr="00FE00A8" w:rsidTr="004941C8">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 xml:space="preserve">Айвазян С.А. и </w:t>
            </w:r>
            <w:proofErr w:type="spellStart"/>
            <w:r w:rsidRPr="00FE00A8">
              <w:rPr>
                <w:color w:val="auto"/>
                <w:sz w:val="24"/>
                <w:lang w:eastAsia="en-US"/>
              </w:rPr>
              <w:t>Исакин</w:t>
            </w:r>
            <w:proofErr w:type="spellEnd"/>
            <w:r w:rsidRPr="00FE00A8">
              <w:rPr>
                <w:color w:val="auto"/>
                <w:sz w:val="24"/>
                <w:lang w:eastAsia="en-US"/>
              </w:rPr>
              <w:t xml:space="preserve"> М.А</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 xml:space="preserve">На основе индикаторов </w:t>
            </w:r>
            <w:r w:rsidRPr="00FE00A8">
              <w:rPr>
                <w:color w:val="auto"/>
                <w:sz w:val="24"/>
                <w:lang w:eastAsia="en-US"/>
              </w:rPr>
              <w:lastRenderedPageBreak/>
              <w:t>качества жизни населения</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lastRenderedPageBreak/>
              <w:t xml:space="preserve">Множество </w:t>
            </w:r>
            <w:proofErr w:type="spellStart"/>
            <w:r w:rsidRPr="00FE00A8">
              <w:rPr>
                <w:color w:val="auto"/>
                <w:sz w:val="24"/>
                <w:lang w:eastAsia="en-US"/>
              </w:rPr>
              <w:t>неограничено</w:t>
            </w:r>
            <w:proofErr w:type="spellEnd"/>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 xml:space="preserve">Определение конкретного </w:t>
            </w:r>
            <w:r w:rsidRPr="00FE00A8">
              <w:rPr>
                <w:color w:val="auto"/>
                <w:sz w:val="24"/>
                <w:lang w:eastAsia="en-US"/>
              </w:rPr>
              <w:lastRenderedPageBreak/>
              <w:t xml:space="preserve">использования </w:t>
            </w:r>
            <w:proofErr w:type="gramStart"/>
            <w:r w:rsidRPr="00FE00A8">
              <w:rPr>
                <w:color w:val="auto"/>
                <w:sz w:val="24"/>
                <w:lang w:eastAsia="en-US"/>
              </w:rPr>
              <w:t>скользящих</w:t>
            </w:r>
            <w:proofErr w:type="gramEnd"/>
            <w:r w:rsidRPr="00FE00A8">
              <w:rPr>
                <w:color w:val="auto"/>
                <w:sz w:val="24"/>
                <w:lang w:eastAsia="en-US"/>
              </w:rPr>
              <w:t xml:space="preserve"> средних</w:t>
            </w:r>
          </w:p>
        </w:tc>
      </w:tr>
      <w:tr w:rsidR="00D43280" w:rsidRPr="00FE00A8" w:rsidTr="004941C8">
        <w:tc>
          <w:tcPr>
            <w:tcW w:w="1250" w:type="pct"/>
            <w:vAlign w:val="center"/>
          </w:tcPr>
          <w:p w:rsidR="00D43280" w:rsidRPr="00FE00A8" w:rsidRDefault="00D43280" w:rsidP="00C67015">
            <w:pPr>
              <w:widowControl w:val="0"/>
              <w:ind w:firstLine="0"/>
              <w:jc w:val="center"/>
              <w:rPr>
                <w:color w:val="auto"/>
                <w:sz w:val="24"/>
                <w:lang w:eastAsia="en-US"/>
              </w:rPr>
            </w:pPr>
            <w:proofErr w:type="spellStart"/>
            <w:r w:rsidRPr="00FE00A8">
              <w:rPr>
                <w:color w:val="auto"/>
                <w:sz w:val="24"/>
                <w:lang w:eastAsia="en-US"/>
              </w:rPr>
              <w:lastRenderedPageBreak/>
              <w:t>Гранберг</w:t>
            </w:r>
            <w:proofErr w:type="spellEnd"/>
            <w:r w:rsidRPr="00FE00A8">
              <w:rPr>
                <w:color w:val="auto"/>
                <w:sz w:val="24"/>
                <w:lang w:eastAsia="en-US"/>
              </w:rPr>
              <w:t xml:space="preserve"> А.Г.</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На основе индикаторов</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Три группы индикаторов</w:t>
            </w:r>
          </w:p>
        </w:tc>
        <w:tc>
          <w:tcPr>
            <w:tcW w:w="1250" w:type="pct"/>
            <w:vAlign w:val="center"/>
          </w:tcPr>
          <w:p w:rsidR="00D43280" w:rsidRPr="00FE00A8" w:rsidRDefault="00D43280" w:rsidP="00C67015">
            <w:pPr>
              <w:widowControl w:val="0"/>
              <w:ind w:firstLine="0"/>
              <w:jc w:val="center"/>
              <w:rPr>
                <w:color w:val="auto"/>
                <w:sz w:val="24"/>
                <w:lang w:eastAsia="en-US"/>
              </w:rPr>
            </w:pPr>
            <w:r w:rsidRPr="00FE00A8">
              <w:rPr>
                <w:color w:val="auto"/>
                <w:sz w:val="24"/>
                <w:lang w:eastAsia="en-US"/>
              </w:rPr>
              <w:t>Отсутствие комплексности методического аппарата</w:t>
            </w:r>
          </w:p>
        </w:tc>
      </w:tr>
    </w:tbl>
    <w:p w:rsidR="00D43280" w:rsidRDefault="00D43280" w:rsidP="00CD5093">
      <w:pPr>
        <w:widowControl w:val="0"/>
        <w:rPr>
          <w:rFonts w:eastAsia="Calibri"/>
          <w:color w:val="auto"/>
          <w:szCs w:val="28"/>
          <w:lang w:eastAsia="en-US"/>
        </w:rPr>
      </w:pPr>
    </w:p>
    <w:p w:rsidR="00D43280" w:rsidRPr="00FE00A8" w:rsidRDefault="00D43280" w:rsidP="00CD5093">
      <w:pPr>
        <w:widowControl w:val="0"/>
        <w:rPr>
          <w:rFonts w:eastAsia="Calibri"/>
          <w:color w:val="auto"/>
          <w:szCs w:val="28"/>
          <w:lang w:eastAsia="en-US"/>
        </w:rPr>
      </w:pPr>
    </w:p>
    <w:p w:rsidR="00D43280" w:rsidRPr="00FE00A8" w:rsidRDefault="00D43280" w:rsidP="00CD5093">
      <w:pPr>
        <w:widowControl w:val="0"/>
        <w:rPr>
          <w:rFonts w:eastAsia="Calibri"/>
          <w:color w:val="auto"/>
          <w:szCs w:val="28"/>
          <w:lang w:eastAsia="en-US"/>
        </w:rPr>
      </w:pPr>
      <w:proofErr w:type="spellStart"/>
      <w:r w:rsidRPr="00FE00A8">
        <w:rPr>
          <w:rFonts w:eastAsia="Calibri"/>
          <w:color w:val="auto"/>
          <w:szCs w:val="28"/>
          <w:lang w:eastAsia="en-US"/>
        </w:rPr>
        <w:t>Савруковым</w:t>
      </w:r>
      <w:proofErr w:type="spellEnd"/>
      <w:r w:rsidRPr="00FE00A8">
        <w:rPr>
          <w:rFonts w:eastAsia="Calibri"/>
          <w:color w:val="auto"/>
          <w:szCs w:val="28"/>
          <w:lang w:eastAsia="en-US"/>
        </w:rPr>
        <w:t xml:space="preserve"> А.Н. и </w:t>
      </w:r>
      <w:proofErr w:type="spellStart"/>
      <w:r w:rsidRPr="00FE00A8">
        <w:rPr>
          <w:rFonts w:eastAsia="Calibri"/>
          <w:color w:val="auto"/>
          <w:szCs w:val="28"/>
          <w:lang w:eastAsia="en-US"/>
        </w:rPr>
        <w:t>Савруковым</w:t>
      </w:r>
      <w:proofErr w:type="spellEnd"/>
      <w:r w:rsidRPr="00FE00A8">
        <w:rPr>
          <w:rFonts w:eastAsia="Calibri"/>
          <w:color w:val="auto"/>
          <w:szCs w:val="28"/>
          <w:lang w:eastAsia="en-US"/>
        </w:rPr>
        <w:t xml:space="preserve"> Н.Т. предложена система оценки эффективности государственного управления для анализа эффективности управления государственными финансами используют метод </w:t>
      </w:r>
      <w:proofErr w:type="gramStart"/>
      <w:r w:rsidRPr="00FE00A8">
        <w:rPr>
          <w:rFonts w:eastAsia="Calibri"/>
          <w:color w:val="auto"/>
          <w:szCs w:val="28"/>
          <w:lang w:eastAsia="en-US"/>
        </w:rPr>
        <w:t>расстояний</w:t>
      </w:r>
      <w:proofErr w:type="gramEnd"/>
      <w:r w:rsidRPr="00FE00A8">
        <w:rPr>
          <w:rFonts w:eastAsia="Calibri"/>
          <w:color w:val="auto"/>
          <w:szCs w:val="28"/>
          <w:lang w:eastAsia="en-US"/>
        </w:rPr>
        <w:t xml:space="preserve"> сводимый в интегральный показатель, Данный показатель отражает отклонения частных показ</w:t>
      </w:r>
      <w:r>
        <w:rPr>
          <w:rFonts w:eastAsia="Calibri"/>
          <w:color w:val="auto"/>
          <w:szCs w:val="28"/>
          <w:lang w:eastAsia="en-US"/>
        </w:rPr>
        <w:t xml:space="preserve">ателей от целевых индикаторов. </w:t>
      </w:r>
    </w:p>
    <w:p w:rsidR="00D43280" w:rsidRPr="00FE00A8" w:rsidRDefault="00D43280" w:rsidP="00CD5093">
      <w:pPr>
        <w:widowControl w:val="0"/>
        <w:rPr>
          <w:rFonts w:eastAsia="Calibri"/>
          <w:color w:val="auto"/>
          <w:szCs w:val="28"/>
          <w:lang w:eastAsia="en-US"/>
        </w:rPr>
      </w:pPr>
      <w:r w:rsidRPr="00FE00A8">
        <w:rPr>
          <w:rFonts w:eastAsia="Calibri"/>
          <w:color w:val="auto"/>
          <w:szCs w:val="28"/>
          <w:lang w:eastAsia="en-US"/>
        </w:rPr>
        <w:t>В перечень критериев и показателей данных авторов вошло 20 наименований. На основании данного показателя авторами делается вывод об эффективности государственного управления в регионе.</w:t>
      </w:r>
    </w:p>
    <w:p w:rsidR="00D43280" w:rsidRPr="00FE00A8" w:rsidRDefault="00D43280" w:rsidP="00CD5093">
      <w:pPr>
        <w:widowControl w:val="0"/>
        <w:rPr>
          <w:rFonts w:eastAsia="Calibri"/>
          <w:color w:val="auto"/>
          <w:szCs w:val="28"/>
          <w:lang w:eastAsia="en-US"/>
        </w:rPr>
      </w:pPr>
      <w:r w:rsidRPr="00FE00A8">
        <w:rPr>
          <w:rFonts w:eastAsia="Calibri"/>
          <w:color w:val="auto"/>
          <w:szCs w:val="28"/>
          <w:lang w:eastAsia="en-US"/>
        </w:rPr>
        <w:t xml:space="preserve">Перечень </w:t>
      </w:r>
      <w:proofErr w:type="spellStart"/>
      <w:r w:rsidRPr="00FE00A8">
        <w:rPr>
          <w:rFonts w:eastAsia="Calibri"/>
          <w:color w:val="auto"/>
          <w:szCs w:val="28"/>
          <w:lang w:eastAsia="en-US"/>
        </w:rPr>
        <w:t>покзателей</w:t>
      </w:r>
      <w:proofErr w:type="spellEnd"/>
      <w:r w:rsidRPr="00FE00A8">
        <w:rPr>
          <w:rFonts w:eastAsia="Calibri"/>
          <w:color w:val="auto"/>
          <w:szCs w:val="28"/>
          <w:lang w:eastAsia="en-US"/>
        </w:rPr>
        <w:t xml:space="preserve"> установленных в законе об эффективности деятельности высших должностных лиц составляет 20 пунктов. Не полностью прояснена реальная связь между деятельностью высших должностных лиц и достижением целевых показателей. К примеру, каким образом глава региона может воздействовать на показатель численность населения субъекта. Гипотетически его деятельность может влиять на данный показатель, однако не ясно какие конкретно действия и как могут повлиять. Если брать во внимание рост населения за счет естественного прироста населения, тогда уместнее было бы использовать показатель рождаемости населения и его соотношения со смертностью. С другой стороны,  некоторые показатели, к примеру, Доля граждан, занимающихся добровольческой (волонтерской) деятельностью кажутся немотивированными экономическими реалиями. </w:t>
      </w:r>
    </w:p>
    <w:p w:rsidR="00D43280" w:rsidRPr="00FE00A8" w:rsidRDefault="00D43280" w:rsidP="00CD5093">
      <w:pPr>
        <w:widowControl w:val="0"/>
        <w:rPr>
          <w:rFonts w:eastAsia="Calibri"/>
          <w:color w:val="auto"/>
          <w:szCs w:val="28"/>
          <w:lang w:eastAsia="en-US"/>
        </w:rPr>
      </w:pPr>
      <w:r w:rsidRPr="00FE00A8">
        <w:rPr>
          <w:rFonts w:eastAsia="Calibri"/>
          <w:color w:val="auto"/>
          <w:szCs w:val="28"/>
          <w:lang w:eastAsia="en-US"/>
        </w:rPr>
        <w:t xml:space="preserve">Полуянов Н.В. были проведены оценки эффективности на основе выделения социального, экономического и экологического направления. Также используется сопоставления показателей со среднероссийскими показателем и </w:t>
      </w:r>
      <w:proofErr w:type="gramStart"/>
      <w:r w:rsidRPr="00FE00A8">
        <w:rPr>
          <w:rFonts w:eastAsia="Calibri"/>
          <w:color w:val="auto"/>
          <w:szCs w:val="28"/>
          <w:lang w:eastAsia="en-US"/>
        </w:rPr>
        <w:t>средними</w:t>
      </w:r>
      <w:proofErr w:type="gramEnd"/>
      <w:r w:rsidRPr="00FE00A8">
        <w:rPr>
          <w:rFonts w:eastAsia="Calibri"/>
          <w:color w:val="auto"/>
          <w:szCs w:val="28"/>
          <w:lang w:eastAsia="en-US"/>
        </w:rPr>
        <w:t xml:space="preserve"> показателем по Федеральному округу. Также автором проводился анализ экономического потенциала</w:t>
      </w:r>
    </w:p>
    <w:p w:rsidR="00D43280" w:rsidRPr="00FE00A8" w:rsidRDefault="00D43280" w:rsidP="00CD5093">
      <w:pPr>
        <w:widowControl w:val="0"/>
        <w:rPr>
          <w:rFonts w:eastAsia="Calibri"/>
          <w:color w:val="auto"/>
          <w:szCs w:val="28"/>
          <w:lang w:eastAsia="en-US"/>
        </w:rPr>
      </w:pPr>
      <w:proofErr w:type="spellStart"/>
      <w:r w:rsidRPr="00FE00A8">
        <w:rPr>
          <w:rFonts w:eastAsia="Calibri"/>
          <w:color w:val="auto"/>
          <w:szCs w:val="28"/>
          <w:lang w:eastAsia="en-US"/>
        </w:rPr>
        <w:t>Задорожнева</w:t>
      </w:r>
      <w:proofErr w:type="spellEnd"/>
      <w:r w:rsidRPr="00FE00A8">
        <w:rPr>
          <w:rFonts w:eastAsia="Calibri"/>
          <w:color w:val="auto"/>
          <w:szCs w:val="28"/>
          <w:lang w:eastAsia="en-US"/>
        </w:rPr>
        <w:t xml:space="preserve"> Ю.В. и Калинина А.Э. рассматривают многофакторную оценку эффективности СЭП региона. В данной методике выделяются две группы показателей характеризующие трансформационные (затрагивающие качество жизни граждан, экономико-географическое положение и т.д.) и </w:t>
      </w:r>
      <w:proofErr w:type="spellStart"/>
      <w:r w:rsidRPr="00FE00A8">
        <w:rPr>
          <w:rFonts w:eastAsia="Calibri"/>
          <w:color w:val="auto"/>
          <w:szCs w:val="28"/>
          <w:lang w:eastAsia="en-US"/>
        </w:rPr>
        <w:t>трансакционные</w:t>
      </w:r>
      <w:proofErr w:type="spellEnd"/>
      <w:r w:rsidRPr="00FE00A8">
        <w:rPr>
          <w:rFonts w:eastAsia="Calibri"/>
          <w:color w:val="auto"/>
          <w:szCs w:val="28"/>
          <w:lang w:eastAsia="en-US"/>
        </w:rPr>
        <w:t xml:space="preserve"> факторы (степень развитости нормативно-правовой базы, степень доступности информационных ресурсов и т.д.) СЭП. В свою очередь данные группы делятся еще на три составляющие. Трансформационная группа делится на социальную, экономическую и бюджетную составляющие. </w:t>
      </w:r>
      <w:proofErr w:type="spellStart"/>
      <w:r w:rsidRPr="00FE00A8">
        <w:rPr>
          <w:rFonts w:eastAsia="Calibri"/>
          <w:color w:val="auto"/>
          <w:szCs w:val="28"/>
          <w:lang w:eastAsia="en-US"/>
        </w:rPr>
        <w:t>Трансакционная</w:t>
      </w:r>
      <w:proofErr w:type="spellEnd"/>
      <w:r w:rsidRPr="00FE00A8">
        <w:rPr>
          <w:rFonts w:eastAsia="Calibri"/>
          <w:color w:val="auto"/>
          <w:szCs w:val="28"/>
          <w:lang w:eastAsia="en-US"/>
        </w:rPr>
        <w:t xml:space="preserve"> группа делится на информационно-коммуникационную, организационно-управленческую и институциональную составляющие. По итогу суммирования интегрального показателя составляется рейтинг регионов.</w:t>
      </w:r>
    </w:p>
    <w:p w:rsidR="00D43280" w:rsidRPr="00FE00A8" w:rsidRDefault="00D43280" w:rsidP="00CD5093">
      <w:pPr>
        <w:widowControl w:val="0"/>
        <w:rPr>
          <w:rFonts w:eastAsia="Calibri"/>
          <w:color w:val="auto"/>
          <w:szCs w:val="28"/>
          <w:lang w:eastAsia="en-US"/>
        </w:rPr>
      </w:pPr>
      <w:proofErr w:type="spellStart"/>
      <w:r w:rsidRPr="00FE00A8">
        <w:rPr>
          <w:rFonts w:eastAsia="Calibri"/>
          <w:color w:val="auto"/>
          <w:szCs w:val="28"/>
          <w:lang w:eastAsia="en-US"/>
        </w:rPr>
        <w:lastRenderedPageBreak/>
        <w:t>Умембаевой</w:t>
      </w:r>
      <w:proofErr w:type="spellEnd"/>
      <w:r w:rsidRPr="00FE00A8">
        <w:rPr>
          <w:rFonts w:eastAsia="Calibri"/>
          <w:color w:val="auto"/>
          <w:szCs w:val="28"/>
          <w:lang w:eastAsia="en-US"/>
        </w:rPr>
        <w:t xml:space="preserve"> С.К. рассматривала методику результативности СЭП приграничных регионов. В подходе к формированию методики автор выделяет три этапа. На первом этапе должно быть осуществлено обоснование структуры и состава показателей. На втором этапе производится нормирование показателей. На третьем этапе осуществляется свертка показателей по</w:t>
      </w:r>
      <w:r>
        <w:rPr>
          <w:rFonts w:eastAsia="Calibri"/>
          <w:color w:val="auto"/>
          <w:szCs w:val="28"/>
          <w:lang w:eastAsia="en-US"/>
        </w:rPr>
        <w:t xml:space="preserve"> формуле средней арифметической.</w:t>
      </w:r>
    </w:p>
    <w:p w:rsidR="00D43280" w:rsidRPr="00FE00A8" w:rsidRDefault="00D43280" w:rsidP="00CD5093">
      <w:pPr>
        <w:widowControl w:val="0"/>
        <w:rPr>
          <w:rFonts w:eastAsia="Calibri"/>
          <w:color w:val="auto"/>
          <w:szCs w:val="28"/>
          <w:lang w:eastAsia="en-US"/>
        </w:rPr>
      </w:pPr>
      <w:r w:rsidRPr="00FE00A8">
        <w:rPr>
          <w:rFonts w:eastAsia="Calibri"/>
          <w:color w:val="auto"/>
          <w:szCs w:val="28"/>
          <w:lang w:eastAsia="en-US"/>
        </w:rPr>
        <w:t xml:space="preserve"> Макарычевой С.С. и Ковалевой И.В. была разработана методика оценки эффективности СЭП на основе анализа инвестиционного потенциала региона. Авторами на основе шести показателей: инвестиционной привлекательности региона, инвестиционного потенциала региона, инвестиционного риска, инвестиционной активности и инвестиционного потенциала образуют интегральный показатель инвестиционной привлекательности региона.</w:t>
      </w:r>
    </w:p>
    <w:p w:rsidR="00D43280" w:rsidRPr="00FE00A8" w:rsidRDefault="00D43280" w:rsidP="00CD5093">
      <w:pPr>
        <w:widowControl w:val="0"/>
        <w:rPr>
          <w:rFonts w:eastAsia="Calibri"/>
          <w:color w:val="auto"/>
          <w:szCs w:val="28"/>
          <w:lang w:eastAsia="en-US"/>
        </w:rPr>
      </w:pPr>
      <w:r w:rsidRPr="00FE00A8">
        <w:rPr>
          <w:rFonts w:eastAsia="Calibri"/>
          <w:color w:val="auto"/>
          <w:szCs w:val="28"/>
          <w:lang w:eastAsia="en-US"/>
        </w:rPr>
        <w:t>Комплексную методологию анализа региональных процессов, разработанная Гришиной</w:t>
      </w:r>
      <w:proofErr w:type="gramStart"/>
      <w:r w:rsidRPr="00FE00A8">
        <w:rPr>
          <w:rFonts w:eastAsia="Calibri"/>
          <w:color w:val="auto"/>
          <w:szCs w:val="28"/>
          <w:lang w:eastAsia="en-US"/>
        </w:rPr>
        <w:t xml:space="preserve"> И</w:t>
      </w:r>
      <w:proofErr w:type="gramEnd"/>
      <w:r w:rsidRPr="00FE00A8">
        <w:rPr>
          <w:rFonts w:eastAsia="Calibri"/>
          <w:color w:val="auto"/>
          <w:szCs w:val="28"/>
          <w:lang w:eastAsia="en-US"/>
        </w:rPr>
        <w:t xml:space="preserve">, Шахназаровым А, </w:t>
      </w:r>
      <w:proofErr w:type="spellStart"/>
      <w:r w:rsidRPr="00FE00A8">
        <w:rPr>
          <w:rFonts w:eastAsia="Calibri"/>
          <w:color w:val="auto"/>
          <w:szCs w:val="28"/>
          <w:lang w:eastAsia="en-US"/>
        </w:rPr>
        <w:t>Ройзманом</w:t>
      </w:r>
      <w:proofErr w:type="spellEnd"/>
      <w:r w:rsidRPr="00FE00A8">
        <w:rPr>
          <w:rFonts w:eastAsia="Calibri"/>
          <w:color w:val="auto"/>
          <w:szCs w:val="28"/>
          <w:lang w:eastAsia="en-US"/>
        </w:rPr>
        <w:t xml:space="preserve">, А.В. В данной методологии, упомянутые ученые опираются на инвестиционное развитие и выделяют шесть показателей. Данные шесть показателей опираются на инвестиционный климат и инвестиционную привлекательность, </w:t>
      </w:r>
      <w:proofErr w:type="gramStart"/>
      <w:r w:rsidRPr="00FE00A8">
        <w:rPr>
          <w:rFonts w:eastAsia="Calibri"/>
          <w:color w:val="auto"/>
          <w:szCs w:val="28"/>
          <w:lang w:eastAsia="en-US"/>
        </w:rPr>
        <w:t>что</w:t>
      </w:r>
      <w:proofErr w:type="gramEnd"/>
      <w:r w:rsidRPr="00FE00A8">
        <w:rPr>
          <w:rFonts w:eastAsia="Calibri"/>
          <w:color w:val="auto"/>
          <w:szCs w:val="28"/>
          <w:lang w:eastAsia="en-US"/>
        </w:rPr>
        <w:t xml:space="preserve"> в конечном счете формируют интегральный показатель – интегральный уровень инвестиционной привлекательности региона.</w:t>
      </w:r>
    </w:p>
    <w:p w:rsidR="00D43280" w:rsidRPr="00FE00A8" w:rsidRDefault="00D43280" w:rsidP="00CD5093">
      <w:pPr>
        <w:widowControl w:val="0"/>
        <w:rPr>
          <w:rFonts w:eastAsia="Calibri"/>
          <w:color w:val="auto"/>
          <w:szCs w:val="28"/>
          <w:lang w:eastAsia="en-US"/>
        </w:rPr>
      </w:pPr>
      <w:r w:rsidRPr="00FE00A8">
        <w:rPr>
          <w:rFonts w:eastAsia="Calibri"/>
          <w:color w:val="auto"/>
          <w:szCs w:val="28"/>
          <w:lang w:eastAsia="en-US"/>
        </w:rPr>
        <w:t xml:space="preserve">Также оценка эффективности социально-экономической политики была рассмотрена </w:t>
      </w:r>
      <w:proofErr w:type="spellStart"/>
      <w:r w:rsidRPr="00FE00A8">
        <w:rPr>
          <w:rFonts w:eastAsia="Calibri"/>
          <w:color w:val="auto"/>
          <w:szCs w:val="28"/>
          <w:lang w:eastAsia="en-US"/>
        </w:rPr>
        <w:t>Грабергом</w:t>
      </w:r>
      <w:proofErr w:type="spellEnd"/>
      <w:r w:rsidRPr="00FE00A8">
        <w:rPr>
          <w:rFonts w:eastAsia="Calibri"/>
          <w:color w:val="auto"/>
          <w:szCs w:val="28"/>
          <w:lang w:eastAsia="en-US"/>
        </w:rPr>
        <w:t xml:space="preserve"> А.Г. на основе региональной типологии, региональном ситуационном анализе. Данную типологию предполагается осуществлять на основе душевого показателя ВРП региона, доходы населения, а также национальное богатство региона.</w:t>
      </w:r>
    </w:p>
    <w:p w:rsidR="00D43280" w:rsidRPr="00FE00A8" w:rsidRDefault="00D43280" w:rsidP="00CD5093">
      <w:pPr>
        <w:widowControl w:val="0"/>
        <w:rPr>
          <w:rFonts w:eastAsia="Calibri"/>
          <w:color w:val="auto"/>
          <w:szCs w:val="28"/>
          <w:lang w:eastAsia="en-US"/>
        </w:rPr>
      </w:pPr>
      <w:r w:rsidRPr="00FE00A8">
        <w:rPr>
          <w:rFonts w:eastAsia="Calibri"/>
          <w:color w:val="auto"/>
          <w:szCs w:val="28"/>
          <w:lang w:eastAsia="en-US"/>
        </w:rPr>
        <w:t xml:space="preserve">Айвазян С.А. и </w:t>
      </w:r>
      <w:proofErr w:type="spellStart"/>
      <w:r w:rsidRPr="00FE00A8">
        <w:rPr>
          <w:rFonts w:eastAsia="Calibri"/>
          <w:color w:val="auto"/>
          <w:szCs w:val="28"/>
          <w:lang w:eastAsia="en-US"/>
        </w:rPr>
        <w:t>Исакин</w:t>
      </w:r>
      <w:proofErr w:type="spellEnd"/>
      <w:r w:rsidRPr="00FE00A8">
        <w:rPr>
          <w:rFonts w:eastAsia="Calibri"/>
          <w:color w:val="auto"/>
          <w:szCs w:val="28"/>
          <w:lang w:eastAsia="en-US"/>
        </w:rPr>
        <w:t xml:space="preserve"> М.А. вывели интегральные индикаторы качества жизни населения в качестве критерия эффективности СЭП. В данной методике выделяется положение региона относительно собственных показателей в динамике и относительно других регионов. Авторы выделяют 4 уровня приоритетов согласно ухудшению или улучшения динамики показателя региона относительно собственных значений и относительно других регионов. Если показатель ухудшается в динамике по сравнению с собственными значениями и относительно других регионов, то это показатели первого приоритета. Если собственное положение показателя улучшается и ухудшается относительно других регионов, то это показатель второго приоритета. Аналогично выстраивается два оставшихся приоритета. Авторами также предлагается использовать скользящие средние в процессе исследования динамики показателей.</w:t>
      </w:r>
    </w:p>
    <w:p w:rsidR="00D43280" w:rsidRPr="00FE00A8" w:rsidRDefault="00D43280" w:rsidP="00CD5093">
      <w:pPr>
        <w:widowControl w:val="0"/>
        <w:rPr>
          <w:rFonts w:eastAsia="Calibri"/>
          <w:color w:val="auto"/>
          <w:szCs w:val="28"/>
          <w:lang w:eastAsia="en-US"/>
        </w:rPr>
      </w:pPr>
      <w:r w:rsidRPr="00FE00A8">
        <w:rPr>
          <w:rFonts w:eastAsia="Calibri"/>
          <w:color w:val="auto"/>
          <w:szCs w:val="28"/>
          <w:lang w:eastAsia="en-US"/>
        </w:rPr>
        <w:t>Михайловой Е.В. была разработана методика на основе сопоставления средних показателей. В данной методике показатели социально-экономической политики сравниваются со средними значениями по стране.</w:t>
      </w:r>
    </w:p>
    <w:p w:rsidR="00D43280" w:rsidRDefault="00D43280" w:rsidP="00CD5093">
      <w:pPr>
        <w:widowControl w:val="0"/>
        <w:rPr>
          <w:rFonts w:eastAsia="Calibri"/>
          <w:color w:val="auto"/>
          <w:szCs w:val="28"/>
          <w:lang w:eastAsia="en-US"/>
        </w:rPr>
      </w:pPr>
      <w:r w:rsidRPr="00FE00A8">
        <w:rPr>
          <w:rFonts w:eastAsia="Calibri"/>
          <w:color w:val="auto"/>
          <w:szCs w:val="28"/>
          <w:lang w:eastAsia="en-US"/>
        </w:rPr>
        <w:t xml:space="preserve">Группой ученых из Архангельского отделения Уральского отделения РАН </w:t>
      </w:r>
      <w:proofErr w:type="spellStart"/>
      <w:r w:rsidRPr="00FE00A8">
        <w:rPr>
          <w:rFonts w:eastAsia="Calibri"/>
          <w:color w:val="auto"/>
          <w:szCs w:val="28"/>
          <w:lang w:eastAsia="en-US"/>
        </w:rPr>
        <w:t>Проворовой</w:t>
      </w:r>
      <w:proofErr w:type="spellEnd"/>
      <w:r w:rsidRPr="00FE00A8">
        <w:rPr>
          <w:rFonts w:eastAsia="Calibri"/>
          <w:color w:val="auto"/>
          <w:szCs w:val="28"/>
          <w:lang w:eastAsia="en-US"/>
        </w:rPr>
        <w:t xml:space="preserve"> А.А., </w:t>
      </w:r>
      <w:proofErr w:type="spellStart"/>
      <w:r w:rsidRPr="00FE00A8">
        <w:rPr>
          <w:rFonts w:eastAsia="Calibri"/>
          <w:color w:val="auto"/>
          <w:szCs w:val="28"/>
          <w:lang w:eastAsia="en-US"/>
        </w:rPr>
        <w:t>Губиной</w:t>
      </w:r>
      <w:proofErr w:type="spellEnd"/>
      <w:r w:rsidRPr="00FE00A8">
        <w:rPr>
          <w:rFonts w:eastAsia="Calibri"/>
          <w:color w:val="auto"/>
          <w:szCs w:val="28"/>
          <w:lang w:eastAsia="en-US"/>
        </w:rPr>
        <w:t xml:space="preserve"> О.В. </w:t>
      </w:r>
      <w:proofErr w:type="spellStart"/>
      <w:r w:rsidRPr="00FE00A8">
        <w:rPr>
          <w:rFonts w:eastAsia="Calibri"/>
          <w:color w:val="auto"/>
          <w:szCs w:val="28"/>
          <w:lang w:eastAsia="en-US"/>
        </w:rPr>
        <w:t>Смиренниковой</w:t>
      </w:r>
      <w:proofErr w:type="spellEnd"/>
      <w:r w:rsidRPr="00FE00A8">
        <w:rPr>
          <w:rFonts w:eastAsia="Calibri"/>
          <w:color w:val="auto"/>
          <w:szCs w:val="28"/>
          <w:lang w:eastAsia="en-US"/>
        </w:rPr>
        <w:t xml:space="preserve"> Е.В. и др. разработали методику оценивания СЭП развития северных регионов страны. Методика построена на принципе сбалансированности и комплексности. Принцип </w:t>
      </w:r>
      <w:r w:rsidRPr="00FE00A8">
        <w:rPr>
          <w:rFonts w:eastAsia="Calibri"/>
          <w:color w:val="auto"/>
          <w:szCs w:val="28"/>
          <w:lang w:eastAsia="en-US"/>
        </w:rPr>
        <w:lastRenderedPageBreak/>
        <w:t>сбалансированности осуществляется с помощью равновесия между краткосрочными и долгосрочными целями развития. Осуществляется методика в четыре этапа: на первом этапе происходит оценка социально-экономической ситуации. На втором этапе  обосновывается выбор политических целей развития, а также количественные и качественные показатели. На третьем этапе осуществляется комплексная оценка, разделённую на три блока: оценка результативности целей и задач, оценку условий реализаций политики и оценка качества выбранных государственных программ. Общий интегральный показатель оценки данной методики представлен в виде ин</w:t>
      </w:r>
      <w:r>
        <w:rPr>
          <w:rFonts w:eastAsia="Calibri"/>
          <w:color w:val="auto"/>
          <w:szCs w:val="28"/>
          <w:lang w:eastAsia="en-US"/>
        </w:rPr>
        <w:t>декс с весовыми коэффициентами.</w:t>
      </w:r>
    </w:p>
    <w:p w:rsidR="00D43280" w:rsidRPr="00FE00A8" w:rsidRDefault="00D43280" w:rsidP="00CD5093">
      <w:pPr>
        <w:widowControl w:val="0"/>
        <w:rPr>
          <w:rFonts w:eastAsia="Calibri"/>
          <w:color w:val="auto"/>
          <w:szCs w:val="28"/>
          <w:lang w:eastAsia="en-US"/>
        </w:rPr>
      </w:pPr>
      <w:r w:rsidRPr="00FE00A8">
        <w:rPr>
          <w:rFonts w:eastAsia="Calibri"/>
          <w:color w:val="auto"/>
          <w:szCs w:val="28"/>
          <w:lang w:eastAsia="en-US"/>
        </w:rPr>
        <w:t>Данная формула представляет собой индекс результативности, скорректированный на весовой коэффициент. На четвертом этапе предлагаются мероприятия по совершенствованию СЭП северных регионов.</w:t>
      </w:r>
    </w:p>
    <w:p w:rsidR="00D43280" w:rsidRDefault="00D43280" w:rsidP="00CD5093">
      <w:pPr>
        <w:widowControl w:val="0"/>
        <w:rPr>
          <w:rFonts w:eastAsia="Calibri"/>
          <w:color w:val="auto"/>
          <w:szCs w:val="28"/>
          <w:lang w:eastAsia="en-US"/>
        </w:rPr>
      </w:pPr>
      <w:r w:rsidRPr="00FE00A8">
        <w:rPr>
          <w:rFonts w:eastAsia="Calibri"/>
          <w:color w:val="auto"/>
          <w:szCs w:val="28"/>
          <w:lang w:eastAsia="en-US"/>
        </w:rPr>
        <w:t>В Республике Башкортостан осуществляется расчет показателя выполнения государственных программ, основанных на оценке достижения плановых показателей программы, эффективность реализации программы, оценка использования финансовых ресурсов и оценка качества исполнения государственных услуг.</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В рассмотренных методиках присутствует ряд недостатков, среди которых можно выделить:</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 отсутствие научно-обоснованного подхода к выбору критериев и показателей оценки эффективности СЭП региона;</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 xml:space="preserve">– в ряде методик можно отметить наличие </w:t>
      </w:r>
      <w:proofErr w:type="spellStart"/>
      <w:r w:rsidRPr="00C67015">
        <w:rPr>
          <w:rFonts w:eastAsia="Calibri"/>
          <w:color w:val="auto"/>
          <w:szCs w:val="28"/>
          <w:lang w:eastAsia="en-US"/>
        </w:rPr>
        <w:t>сфокусированности</w:t>
      </w:r>
      <w:proofErr w:type="spellEnd"/>
      <w:r w:rsidRPr="00C67015">
        <w:rPr>
          <w:rFonts w:eastAsia="Calibri"/>
          <w:color w:val="auto"/>
          <w:szCs w:val="28"/>
          <w:lang w:eastAsia="en-US"/>
        </w:rPr>
        <w:t xml:space="preserve"> лишь на одной стороне экономической деятельности, к примеру, инвестиционной. То есть отсутствует комплексный подход к построению системы оценки эффективности региональной СЭП;</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 xml:space="preserve"> – в ряде методик отсутствует  анализ внутри-региональных тенденций (анализ социально-экономического развития  муниципальных образований);</w:t>
      </w:r>
    </w:p>
    <w:p w:rsidR="00C67015" w:rsidRDefault="00C67015" w:rsidP="00FF7600">
      <w:pPr>
        <w:widowControl w:val="0"/>
        <w:rPr>
          <w:rFonts w:eastAsia="Calibri"/>
          <w:color w:val="auto"/>
          <w:szCs w:val="28"/>
          <w:lang w:eastAsia="en-US"/>
        </w:rPr>
      </w:pPr>
      <w:r w:rsidRPr="00C67015">
        <w:rPr>
          <w:rFonts w:eastAsia="Calibri"/>
          <w:color w:val="auto"/>
          <w:szCs w:val="28"/>
          <w:lang w:eastAsia="en-US"/>
        </w:rPr>
        <w:t>–.в ряде методик нет четких критериев по определению эффективного состояния СЭП региона.</w:t>
      </w:r>
    </w:p>
    <w:p w:rsidR="00FF7600" w:rsidRDefault="00FF7600" w:rsidP="00CD5093">
      <w:pPr>
        <w:widowControl w:val="0"/>
        <w:rPr>
          <w:rFonts w:eastAsia="Calibri"/>
          <w:b/>
          <w:color w:val="auto"/>
          <w:szCs w:val="28"/>
          <w:lang w:eastAsia="en-US"/>
        </w:rPr>
      </w:pPr>
    </w:p>
    <w:p w:rsidR="00C67015" w:rsidRPr="00FF7600" w:rsidRDefault="00FF7600" w:rsidP="00CD5093">
      <w:pPr>
        <w:widowControl w:val="0"/>
        <w:rPr>
          <w:rFonts w:eastAsia="Calibri"/>
          <w:b/>
          <w:color w:val="auto"/>
          <w:szCs w:val="28"/>
          <w:lang w:eastAsia="en-US"/>
        </w:rPr>
      </w:pPr>
      <w:r w:rsidRPr="00FF7600">
        <w:rPr>
          <w:rFonts w:eastAsia="Calibri"/>
          <w:b/>
          <w:color w:val="auto"/>
          <w:szCs w:val="28"/>
          <w:lang w:eastAsia="en-US"/>
        </w:rPr>
        <w:t>3) Разработан механизм осуществления оценки эффективности региональной социально-экономической политики в рамках стратегического аудита в рамках реализации стратегического аудита</w:t>
      </w:r>
    </w:p>
    <w:p w:rsidR="004B088A" w:rsidRDefault="004B088A" w:rsidP="00C67015">
      <w:pPr>
        <w:widowControl w:val="0"/>
        <w:rPr>
          <w:rFonts w:eastAsia="Calibri"/>
          <w:color w:val="auto"/>
          <w:szCs w:val="28"/>
          <w:lang w:eastAsia="en-US"/>
        </w:rPr>
      </w:pP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Стратегический аудит это инструмент государства, который позволяет осуществить внешний контроль (аудит) для оценки риска и результативности и анализа угроз  достижения стратегических целей. Основным контрольным органом осуществляющие стратегический аудит на территории РФ является Счетная плата РФ. Деятельность счетной палаты регулируется Федеральным законом "О Счетной палате РФ" от 05.04.2013 N 41-ФЗ. Стратегический аудит регламентируется стандартом СГА 105. «Стандарт внешнего государственного аудита (контроля). Стратегический аудит»</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 xml:space="preserve">Основополагающими документами для проведения стратегического аудита на региональном уровне являются стратегический план развития </w:t>
      </w:r>
      <w:r w:rsidRPr="00C67015">
        <w:rPr>
          <w:rFonts w:eastAsia="Calibri"/>
          <w:color w:val="auto"/>
          <w:szCs w:val="28"/>
          <w:lang w:eastAsia="en-US"/>
        </w:rPr>
        <w:lastRenderedPageBreak/>
        <w:t xml:space="preserve">страны </w:t>
      </w:r>
      <w:proofErr w:type="gramStart"/>
      <w:r w:rsidRPr="00C67015">
        <w:rPr>
          <w:rFonts w:eastAsia="Calibri"/>
          <w:color w:val="auto"/>
          <w:szCs w:val="28"/>
          <w:lang w:eastAsia="en-US"/>
        </w:rPr>
        <w:t xml:space="preserve">( </w:t>
      </w:r>
      <w:proofErr w:type="gramEnd"/>
      <w:r w:rsidRPr="00C67015">
        <w:rPr>
          <w:rFonts w:eastAsia="Calibri"/>
          <w:color w:val="auto"/>
          <w:szCs w:val="28"/>
          <w:lang w:eastAsia="en-US"/>
        </w:rPr>
        <w:t>указ о национальных целях развития) и стратегический план развития региона в Республике Башкортостан это Постановление Правительства РБ от 20.12.2018 №624 "О Стратегии социально-экономического развития Республики Башкортостан на период до 2030 года"</w:t>
      </w:r>
      <w:r w:rsidR="007E6B4F">
        <w:rPr>
          <w:rFonts w:eastAsia="Calibri"/>
          <w:color w:val="auto"/>
          <w:szCs w:val="28"/>
          <w:lang w:eastAsia="en-US"/>
        </w:rPr>
        <w:t>.</w:t>
      </w:r>
      <w:r w:rsidRPr="00C67015">
        <w:rPr>
          <w:rFonts w:eastAsia="Calibri"/>
          <w:color w:val="auto"/>
          <w:szCs w:val="28"/>
          <w:lang w:eastAsia="en-US"/>
        </w:rPr>
        <w:t xml:space="preserve"> </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Выделяют три этапа стратегического аудита. Первый этап является подготовительным. На данном этапе анализируется и выделяется наиболее ценная информация. Происходит выбор методов стратегического аудита, определяется объем и сроки аудиторских процедур.</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На втором (основном) этапе производится сбор, анализ и изучение данных.</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На третьем (заключительном) этапе составляется отчет о результатах проведенного аудита.</w:t>
      </w:r>
    </w:p>
    <w:p w:rsidR="00C67015" w:rsidRDefault="00C67015" w:rsidP="00C67015">
      <w:pPr>
        <w:widowControl w:val="0"/>
        <w:rPr>
          <w:rFonts w:eastAsia="Calibri"/>
          <w:color w:val="auto"/>
          <w:szCs w:val="28"/>
          <w:lang w:eastAsia="en-US"/>
        </w:rPr>
      </w:pPr>
      <w:r w:rsidRPr="00C67015">
        <w:rPr>
          <w:rFonts w:eastAsia="Calibri"/>
          <w:color w:val="auto"/>
          <w:szCs w:val="28"/>
          <w:lang w:eastAsia="en-US"/>
        </w:rPr>
        <w:t>Объектом стратегического аудита являются организаторы, исполнители и различные органы, создающие и реализующие стратегический план, а также проводимая в рамках него деятельность.</w:t>
      </w:r>
    </w:p>
    <w:p w:rsidR="007E6B4F" w:rsidRPr="00C67015" w:rsidRDefault="00240EA9" w:rsidP="00C67015">
      <w:pPr>
        <w:widowControl w:val="0"/>
        <w:rPr>
          <w:rFonts w:eastAsia="Calibri"/>
          <w:color w:val="auto"/>
          <w:szCs w:val="28"/>
          <w:lang w:eastAsia="en-US"/>
        </w:rPr>
      </w:pPr>
      <w:r>
        <w:rPr>
          <w:rFonts w:eastAsia="Calibri"/>
          <w:color w:val="auto"/>
          <w:szCs w:val="28"/>
          <w:lang w:eastAsia="en-US"/>
        </w:rPr>
        <w:t>Оценка эффективности региональной СЭП в структуре стратегического аудита представлена на рисунке 1.</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Предметом стратегического аудита могут являться:</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 проекты государственных программ, реализованные и реализуемые программы;</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 план и факт достижения стратегических целей, и деятельность участников по их достижению;</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 анализ отдельных элементов системы государственного управления.</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 xml:space="preserve"> </w:t>
      </w:r>
    </w:p>
    <w:p w:rsidR="00C67015" w:rsidRPr="00C67015" w:rsidRDefault="00C67015" w:rsidP="00C67015">
      <w:pPr>
        <w:widowControl w:val="0"/>
        <w:ind w:firstLine="0"/>
        <w:jc w:val="center"/>
        <w:rPr>
          <w:rFonts w:eastAsia="Calibri"/>
          <w:color w:val="auto"/>
          <w:szCs w:val="28"/>
          <w:lang w:eastAsia="en-US"/>
        </w:rPr>
      </w:pPr>
      <w:r w:rsidRPr="00C67015">
        <w:rPr>
          <w:rFonts w:eastAsia="Calibri"/>
          <w:noProof/>
          <w:color w:val="auto"/>
          <w:szCs w:val="28"/>
        </w:rPr>
        <w:drawing>
          <wp:inline distT="0" distB="0" distL="0" distR="0" wp14:anchorId="469FD0DD" wp14:editId="7C1C8220">
            <wp:extent cx="5076967" cy="3848668"/>
            <wp:effectExtent l="0" t="0" r="0" b="0"/>
            <wp:docPr id="13" name="Picture 2" descr="C:\Users\alexe\Desktop\Канд\Графики\Функциональная принадлежность оценки эффективности СЭП реги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alexe\Desktop\Канд\Графики\Функциональная принадлежность оценки эффективности СЭП регион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5755" cy="3855330"/>
                    </a:xfrm>
                    <a:prstGeom prst="rect">
                      <a:avLst/>
                    </a:prstGeom>
                    <a:noFill/>
                    <a:extLst/>
                  </pic:spPr>
                </pic:pic>
              </a:graphicData>
            </a:graphic>
          </wp:inline>
        </w:drawing>
      </w:r>
    </w:p>
    <w:p w:rsidR="00C67015" w:rsidRPr="00C67015" w:rsidRDefault="00C67015" w:rsidP="00C67015">
      <w:pPr>
        <w:widowControl w:val="0"/>
        <w:jc w:val="center"/>
        <w:rPr>
          <w:rFonts w:eastAsia="Calibri"/>
          <w:color w:val="auto"/>
          <w:szCs w:val="28"/>
          <w:lang w:eastAsia="en-US"/>
        </w:rPr>
      </w:pPr>
      <w:r w:rsidRPr="00C67015">
        <w:rPr>
          <w:rFonts w:eastAsia="Calibri"/>
          <w:color w:val="auto"/>
          <w:szCs w:val="28"/>
          <w:lang w:eastAsia="en-US"/>
        </w:rPr>
        <w:t xml:space="preserve">Рисунок </w:t>
      </w:r>
      <w:r w:rsidR="004B088A">
        <w:rPr>
          <w:rFonts w:eastAsia="Calibri"/>
          <w:color w:val="auto"/>
          <w:szCs w:val="28"/>
          <w:lang w:eastAsia="en-US"/>
        </w:rPr>
        <w:t>1</w:t>
      </w:r>
      <w:r w:rsidRPr="00C67015">
        <w:rPr>
          <w:rFonts w:eastAsia="Calibri"/>
          <w:color w:val="auto"/>
          <w:szCs w:val="28"/>
          <w:lang w:eastAsia="en-US"/>
        </w:rPr>
        <w:t xml:space="preserve"> –</w:t>
      </w:r>
      <w:r w:rsidR="007E6B4F">
        <w:rPr>
          <w:rFonts w:eastAsia="Calibri"/>
          <w:color w:val="auto"/>
          <w:szCs w:val="28"/>
          <w:lang w:eastAsia="en-US"/>
        </w:rPr>
        <w:t xml:space="preserve"> Оценка эффективности региональной СЭП и</w:t>
      </w:r>
      <w:r w:rsidRPr="00C67015">
        <w:rPr>
          <w:rFonts w:eastAsia="Calibri"/>
          <w:color w:val="auto"/>
          <w:szCs w:val="28"/>
          <w:lang w:eastAsia="en-US"/>
        </w:rPr>
        <w:t xml:space="preserve"> Стратегический аудит региона</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lastRenderedPageBreak/>
        <w:t xml:space="preserve"> </w:t>
      </w: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 xml:space="preserve">Внешним контрольным органом, проводящим стратегический аудит, является Счетная палата РФ. В рамках реализации стратегического аудита на региональном уровне с ней взаимодействуют различные органы государственной власти: министерство экономического развития, министерство финансов, администрация главы региона и другие ведомственные учреждения исполнительной власти. В процессе осуществления аудиторских процедур возможно проведение аналитических работ по оценке эффективности региональной СЭП. По результатам выполненных мероприятий и проведенного анализа рейтинг регионов относительно эффективности реализации СЭП, а также отчетность о проведенных исследованиях и выработка рекомендаций рисунок </w:t>
      </w:r>
      <w:r w:rsidR="007E6B4F">
        <w:rPr>
          <w:rFonts w:eastAsia="Calibri"/>
          <w:color w:val="auto"/>
          <w:szCs w:val="28"/>
          <w:lang w:eastAsia="en-US"/>
        </w:rPr>
        <w:t>2</w:t>
      </w:r>
      <w:r w:rsidRPr="00C67015">
        <w:rPr>
          <w:rFonts w:eastAsia="Calibri"/>
          <w:color w:val="auto"/>
          <w:szCs w:val="28"/>
          <w:lang w:eastAsia="en-US"/>
        </w:rPr>
        <w:t>.</w:t>
      </w:r>
    </w:p>
    <w:p w:rsidR="00C67015" w:rsidRPr="00C67015" w:rsidRDefault="00C67015" w:rsidP="00C67015">
      <w:pPr>
        <w:widowControl w:val="0"/>
        <w:rPr>
          <w:rFonts w:eastAsia="Calibri"/>
          <w:color w:val="auto"/>
          <w:szCs w:val="28"/>
          <w:lang w:eastAsia="en-US"/>
        </w:rPr>
      </w:pPr>
    </w:p>
    <w:p w:rsidR="00C67015" w:rsidRPr="00C67015" w:rsidRDefault="00C67015" w:rsidP="00C67015">
      <w:pPr>
        <w:widowControl w:val="0"/>
        <w:ind w:firstLine="0"/>
        <w:jc w:val="center"/>
        <w:rPr>
          <w:rFonts w:eastAsia="Calibri"/>
          <w:color w:val="auto"/>
          <w:szCs w:val="28"/>
          <w:lang w:eastAsia="en-US"/>
        </w:rPr>
      </w:pPr>
      <w:r w:rsidRPr="00C67015">
        <w:rPr>
          <w:rFonts w:eastAsia="Calibri"/>
          <w:noProof/>
          <w:color w:val="auto"/>
          <w:szCs w:val="28"/>
        </w:rPr>
        <w:drawing>
          <wp:inline distT="0" distB="0" distL="0" distR="0" wp14:anchorId="6CB90FA4" wp14:editId="1299F6C0">
            <wp:extent cx="6139542" cy="381197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8056" cy="3823474"/>
                    </a:xfrm>
                    <a:prstGeom prst="rect">
                      <a:avLst/>
                    </a:prstGeom>
                    <a:noFill/>
                  </pic:spPr>
                </pic:pic>
              </a:graphicData>
            </a:graphic>
          </wp:inline>
        </w:drawing>
      </w:r>
    </w:p>
    <w:p w:rsidR="00C67015" w:rsidRPr="00C67015" w:rsidRDefault="00C67015" w:rsidP="00C67015">
      <w:pPr>
        <w:widowControl w:val="0"/>
        <w:jc w:val="center"/>
        <w:rPr>
          <w:rFonts w:eastAsia="Calibri"/>
          <w:color w:val="auto"/>
          <w:szCs w:val="28"/>
          <w:lang w:eastAsia="en-US"/>
        </w:rPr>
      </w:pPr>
      <w:r w:rsidRPr="00C67015">
        <w:rPr>
          <w:rFonts w:eastAsia="Calibri"/>
          <w:color w:val="auto"/>
          <w:szCs w:val="28"/>
          <w:lang w:eastAsia="en-US"/>
        </w:rPr>
        <w:t xml:space="preserve">Рисунок  </w:t>
      </w:r>
      <w:r w:rsidR="004B088A">
        <w:rPr>
          <w:rFonts w:eastAsia="Calibri"/>
          <w:color w:val="auto"/>
          <w:szCs w:val="28"/>
          <w:lang w:eastAsia="en-US"/>
        </w:rPr>
        <w:t>2</w:t>
      </w:r>
      <w:r w:rsidRPr="00C67015">
        <w:rPr>
          <w:rFonts w:eastAsia="Calibri"/>
          <w:color w:val="auto"/>
          <w:szCs w:val="28"/>
          <w:lang w:eastAsia="en-US"/>
        </w:rPr>
        <w:t xml:space="preserve"> – Взаимодействие Счетной Палаты РФ на региональном уровне для оценки эффективности СЭП региона </w:t>
      </w:r>
    </w:p>
    <w:p w:rsidR="00C67015" w:rsidRPr="00C67015" w:rsidRDefault="00C67015" w:rsidP="00C67015">
      <w:pPr>
        <w:widowControl w:val="0"/>
        <w:rPr>
          <w:rFonts w:eastAsia="Calibri"/>
          <w:color w:val="auto"/>
          <w:szCs w:val="28"/>
          <w:lang w:eastAsia="en-US"/>
        </w:rPr>
      </w:pP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 xml:space="preserve">Оценочный аппарат эффективности СЭП региона производится в рамках ретроспективного и перспективного анализа. В рамках перспективного анализа составляются социально-экономические прогнозы. В рамках ретроспективного анализа оценивается деятельность органов исполнительной власти, высших должностных лиц, анализ реализации государственных программ и национальных проектов; 2) Оценка бюджетно-налоговых инициатив в области СЭП региона; 3) анализ социально-экономического развития региона. На основе проведенного ретроспективного и перспективного анализа составляются итоговые интегральные показатели эффективности реализации СЭП региона. Также </w:t>
      </w:r>
      <w:r w:rsidRPr="00C67015">
        <w:rPr>
          <w:rFonts w:eastAsia="Calibri"/>
          <w:color w:val="auto"/>
          <w:szCs w:val="28"/>
          <w:lang w:eastAsia="en-US"/>
        </w:rPr>
        <w:lastRenderedPageBreak/>
        <w:t xml:space="preserve">может быть осуществлен отбор наиболее важных социально-экономических  программ и подпрограмм на основе многокритериальной оптимизации (рисунок </w:t>
      </w:r>
      <w:r w:rsidR="00240EA9">
        <w:rPr>
          <w:rFonts w:eastAsia="Calibri"/>
          <w:color w:val="auto"/>
          <w:szCs w:val="28"/>
          <w:lang w:eastAsia="en-US"/>
        </w:rPr>
        <w:t>3</w:t>
      </w:r>
      <w:r w:rsidRPr="00C67015">
        <w:rPr>
          <w:rFonts w:eastAsia="Calibri"/>
          <w:color w:val="auto"/>
          <w:szCs w:val="28"/>
          <w:lang w:eastAsia="en-US"/>
        </w:rPr>
        <w:t>).</w:t>
      </w:r>
    </w:p>
    <w:p w:rsidR="00C67015" w:rsidRPr="00C67015" w:rsidRDefault="00C67015" w:rsidP="00C67015">
      <w:pPr>
        <w:widowControl w:val="0"/>
        <w:rPr>
          <w:rFonts w:eastAsia="Calibri"/>
          <w:color w:val="auto"/>
          <w:szCs w:val="28"/>
          <w:lang w:eastAsia="en-US"/>
        </w:rPr>
      </w:pPr>
    </w:p>
    <w:p w:rsidR="00C67015" w:rsidRPr="00C67015" w:rsidRDefault="00C67015" w:rsidP="00C67015">
      <w:pPr>
        <w:widowControl w:val="0"/>
        <w:ind w:firstLine="0"/>
        <w:jc w:val="center"/>
        <w:rPr>
          <w:rFonts w:eastAsia="Calibri"/>
          <w:color w:val="auto"/>
          <w:szCs w:val="28"/>
          <w:lang w:eastAsia="en-US"/>
        </w:rPr>
      </w:pPr>
      <w:r w:rsidRPr="00C67015">
        <w:rPr>
          <w:rFonts w:eastAsia="Calibri"/>
          <w:noProof/>
          <w:color w:val="auto"/>
          <w:szCs w:val="28"/>
        </w:rPr>
        <w:drawing>
          <wp:inline distT="0" distB="0" distL="0" distR="0" wp14:anchorId="379BD414" wp14:editId="7023E32C">
            <wp:extent cx="5248893" cy="4854635"/>
            <wp:effectExtent l="0" t="0" r="9525" b="3175"/>
            <wp:docPr id="15" name="Picture 2" descr="C:\Users\alexe\Desktop\Канд\Графики\оценочный аппар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lexe\Desktop\Канд\Графики\оценочный аппарат.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2616" cy="4858078"/>
                    </a:xfrm>
                    <a:prstGeom prst="rect">
                      <a:avLst/>
                    </a:prstGeom>
                    <a:noFill/>
                    <a:extLst/>
                  </pic:spPr>
                </pic:pic>
              </a:graphicData>
            </a:graphic>
          </wp:inline>
        </w:drawing>
      </w:r>
    </w:p>
    <w:p w:rsidR="00C67015" w:rsidRPr="00C67015" w:rsidRDefault="00C67015" w:rsidP="00C67015">
      <w:pPr>
        <w:widowControl w:val="0"/>
        <w:ind w:firstLine="0"/>
        <w:jc w:val="center"/>
        <w:rPr>
          <w:rFonts w:eastAsia="Calibri"/>
          <w:color w:val="auto"/>
          <w:szCs w:val="28"/>
          <w:lang w:eastAsia="en-US"/>
        </w:rPr>
      </w:pPr>
      <w:r w:rsidRPr="00C67015">
        <w:rPr>
          <w:rFonts w:eastAsia="Calibri"/>
          <w:color w:val="auto"/>
          <w:szCs w:val="28"/>
          <w:lang w:eastAsia="en-US"/>
        </w:rPr>
        <w:t xml:space="preserve">Рисунок </w:t>
      </w:r>
      <w:r w:rsidR="004B088A">
        <w:rPr>
          <w:rFonts w:eastAsia="Calibri"/>
          <w:color w:val="auto"/>
          <w:szCs w:val="28"/>
          <w:lang w:eastAsia="en-US"/>
        </w:rPr>
        <w:t>3</w:t>
      </w:r>
      <w:r w:rsidRPr="00C67015">
        <w:rPr>
          <w:rFonts w:eastAsia="Calibri"/>
          <w:color w:val="auto"/>
          <w:szCs w:val="28"/>
          <w:lang w:eastAsia="en-US"/>
        </w:rPr>
        <w:t xml:space="preserve"> – Оценочный аппарат эффективности СЭП региона</w:t>
      </w:r>
    </w:p>
    <w:p w:rsidR="00C67015" w:rsidRPr="00C67015" w:rsidRDefault="00C67015" w:rsidP="00C67015">
      <w:pPr>
        <w:widowControl w:val="0"/>
        <w:rPr>
          <w:rFonts w:eastAsia="Calibri"/>
          <w:color w:val="auto"/>
          <w:szCs w:val="28"/>
          <w:lang w:eastAsia="en-US"/>
        </w:rPr>
      </w:pPr>
    </w:p>
    <w:p w:rsidR="00C67015" w:rsidRPr="00C67015" w:rsidRDefault="00C67015" w:rsidP="00C67015">
      <w:pPr>
        <w:widowControl w:val="0"/>
        <w:rPr>
          <w:rFonts w:eastAsia="Calibri"/>
          <w:color w:val="auto"/>
          <w:szCs w:val="28"/>
          <w:lang w:eastAsia="en-US"/>
        </w:rPr>
      </w:pPr>
      <w:r w:rsidRPr="00C67015">
        <w:rPr>
          <w:rFonts w:eastAsia="Calibri"/>
          <w:color w:val="auto"/>
          <w:szCs w:val="28"/>
          <w:lang w:eastAsia="en-US"/>
        </w:rPr>
        <w:t>Использование оценочного подобного аппарата требует наличия сложной системы мониторинга основных исследуемых параметров. При том, что оценка должна обладать гибкостью и соответственно  при осуществлении такой оценки необходимо учитывать новые индикаторы и убирать устаревшие индикаторы.</w:t>
      </w:r>
    </w:p>
    <w:p w:rsidR="00C67015" w:rsidRDefault="00C67015" w:rsidP="00DD1BB5">
      <w:pPr>
        <w:widowControl w:val="0"/>
        <w:ind w:firstLine="0"/>
        <w:rPr>
          <w:rFonts w:eastAsia="Calibri"/>
          <w:color w:val="auto"/>
          <w:szCs w:val="28"/>
          <w:lang w:eastAsia="en-US"/>
        </w:rPr>
      </w:pPr>
    </w:p>
    <w:p w:rsidR="00906FDE" w:rsidRPr="00D71A75" w:rsidRDefault="00906FDE" w:rsidP="0058308A">
      <w:pPr>
        <w:rPr>
          <w:b/>
        </w:rPr>
      </w:pPr>
    </w:p>
    <w:p w:rsidR="00D34E74" w:rsidRDefault="00D34E74" w:rsidP="00D34E74">
      <w:pPr>
        <w:rPr>
          <w:b/>
          <w:color w:val="auto"/>
        </w:rPr>
      </w:pPr>
      <w:r w:rsidRPr="00D34E74">
        <w:rPr>
          <w:b/>
          <w:color w:val="auto"/>
        </w:rPr>
        <w:t>4) Разработана новая комплексная методика оценки эффективности социально-экономической политики на основе выделенных показателей и критериев, включающих в себя сбалансированность социально-экономического развития, достижение, нивелирование диспропорций территориального развития</w:t>
      </w:r>
    </w:p>
    <w:p w:rsidR="00CD5093" w:rsidRDefault="00CD5093" w:rsidP="00D34E74">
      <w:pPr>
        <w:rPr>
          <w:szCs w:val="28"/>
          <w:shd w:val="clear" w:color="auto" w:fill="FFFFFF"/>
        </w:rPr>
      </w:pPr>
    </w:p>
    <w:p w:rsidR="004F4C6B" w:rsidRDefault="004F4C6B" w:rsidP="00D34E74">
      <w:pPr>
        <w:rPr>
          <w:szCs w:val="28"/>
          <w:shd w:val="clear" w:color="auto" w:fill="FFFFFF"/>
        </w:rPr>
      </w:pPr>
    </w:p>
    <w:p w:rsidR="003A1650" w:rsidRDefault="003A1650" w:rsidP="00D34E74">
      <w:pPr>
        <w:rPr>
          <w:szCs w:val="28"/>
          <w:shd w:val="clear" w:color="auto" w:fill="FFFFFF"/>
        </w:rPr>
      </w:pPr>
      <w:r>
        <w:rPr>
          <w:szCs w:val="28"/>
          <w:shd w:val="clear" w:color="auto" w:fill="FFFFFF"/>
        </w:rPr>
        <w:lastRenderedPageBreak/>
        <w:t xml:space="preserve">В результате проведенного анализа </w:t>
      </w:r>
      <w:r w:rsidR="00D353A9">
        <w:rPr>
          <w:szCs w:val="28"/>
          <w:shd w:val="clear" w:color="auto" w:fill="FFFFFF"/>
        </w:rPr>
        <w:t>подходов к оценке эффективности социально-экономической политики региона был сформирован новая методика оценки эффективности социально-экономической политики  региона.</w:t>
      </w:r>
      <w:r w:rsidR="004F4C6B">
        <w:rPr>
          <w:szCs w:val="28"/>
          <w:shd w:val="clear" w:color="auto" w:fill="FFFFFF"/>
        </w:rPr>
        <w:t xml:space="preserve"> </w:t>
      </w:r>
    </w:p>
    <w:p w:rsidR="004F4C6B" w:rsidRPr="004F4C6B" w:rsidRDefault="004F4C6B" w:rsidP="004F4C6B">
      <w:pPr>
        <w:rPr>
          <w:szCs w:val="28"/>
          <w:shd w:val="clear" w:color="auto" w:fill="FFFFFF"/>
        </w:rPr>
      </w:pPr>
      <w:r w:rsidRPr="004F4C6B">
        <w:rPr>
          <w:szCs w:val="28"/>
          <w:shd w:val="clear" w:color="auto" w:fill="FFFFFF"/>
        </w:rPr>
        <w:t xml:space="preserve">Для осуществления комплексной оценки эффективности СЭП региона необходимо учитывать приоритеты социально-экономической политики региона ряд базовых приоритетов стратегического планирования.  Приоритеты социально-экономической политики большинства регионов РФ, в том числе Республики Башкортостан включает ряд базовых приоритетов. Среди таких приоритетов можно выделить сбалансированность социально-экономического развития региона. Существует ряд подходов относительно понятия сбалансированности. Во-первых, под сбалансированностью понимают стабильной взаимосвязанной структуры развития региона. Во-вторых, это определенная пропорциональность социально-экономического развития. Также сбалансированность может подразумевать отсутствие волатильности  от некоторого значения при достижении определенной цели. В целом, можно утверждать, что сбалансированность региональной СЭП заключается  в наличии положительного эффекта от реализации политики и отсутствии явных диспропорций межу социальной, экологической и экономической сфер развития региона.  Соответственно критерий сбалансированности </w:t>
      </w:r>
      <w:proofErr w:type="gramStart"/>
      <w:r w:rsidRPr="004F4C6B">
        <w:rPr>
          <w:szCs w:val="28"/>
          <w:shd w:val="clear" w:color="auto" w:fill="FFFFFF"/>
        </w:rPr>
        <w:t>будет</w:t>
      </w:r>
      <w:proofErr w:type="gramEnd"/>
      <w:r w:rsidRPr="004F4C6B">
        <w:rPr>
          <w:szCs w:val="28"/>
          <w:shd w:val="clear" w:color="auto" w:fill="FFFFFF"/>
        </w:rPr>
        <w:t xml:space="preserve"> выражается в отсутствии явной  диспропорций между социальной, экологической и экономической сфер развития региона. Данный критерий можно пронаблюдать исходя из сравнения блоков динамики роста или снижения значения показателя социальной, экологической и экономической сфер. </w:t>
      </w:r>
    </w:p>
    <w:p w:rsidR="004F4C6B" w:rsidRDefault="004F4C6B" w:rsidP="004F4C6B">
      <w:pPr>
        <w:rPr>
          <w:szCs w:val="28"/>
          <w:shd w:val="clear" w:color="auto" w:fill="FFFFFF"/>
        </w:rPr>
      </w:pPr>
      <w:r w:rsidRPr="004F4C6B">
        <w:rPr>
          <w:szCs w:val="28"/>
          <w:shd w:val="clear" w:color="auto" w:fill="FFFFFF"/>
        </w:rPr>
        <w:t>Критерий нивелирования диспропорций территориального развития выражается, в том, что развитие отдельных муниципалитетов (районов) региона происходит без поляризации пространственного развития. Данный критерий может быть исследован в рамках развития районов или муниципалитетов региона. Суть критерия состоит в том, чтобы учесть наличие диспропорций в развитии муниципалитетов. Наличие диспропорций территориального развития можно найти с помощью различных коэффициентов, к примеру, коэффициента вариации или коэффициента асимметрии</w:t>
      </w:r>
      <w:r>
        <w:rPr>
          <w:szCs w:val="28"/>
          <w:shd w:val="clear" w:color="auto" w:fill="FFFFFF"/>
        </w:rPr>
        <w:t>.</w:t>
      </w:r>
    </w:p>
    <w:p w:rsidR="004F4C6B" w:rsidRPr="004F4C6B" w:rsidRDefault="004F4C6B" w:rsidP="004F4C6B">
      <w:pPr>
        <w:rPr>
          <w:szCs w:val="28"/>
          <w:shd w:val="clear" w:color="auto" w:fill="FFFFFF"/>
        </w:rPr>
      </w:pPr>
      <w:r w:rsidRPr="004F4C6B">
        <w:rPr>
          <w:szCs w:val="28"/>
          <w:shd w:val="clear" w:color="auto" w:fill="FFFFFF"/>
        </w:rPr>
        <w:t>Критерий достаточного уровня финансово-экономической автономии заключается в том, что регион имеет достаточно собственных ресурсов и сре</w:t>
      </w:r>
      <w:proofErr w:type="gramStart"/>
      <w:r w:rsidRPr="004F4C6B">
        <w:rPr>
          <w:szCs w:val="28"/>
          <w:shd w:val="clear" w:color="auto" w:fill="FFFFFF"/>
        </w:rPr>
        <w:t>дств дл</w:t>
      </w:r>
      <w:proofErr w:type="gramEnd"/>
      <w:r w:rsidRPr="004F4C6B">
        <w:rPr>
          <w:szCs w:val="28"/>
          <w:shd w:val="clear" w:color="auto" w:fill="FFFFFF"/>
        </w:rPr>
        <w:t>я осуществления социально-экономического развития.</w:t>
      </w:r>
    </w:p>
    <w:p w:rsidR="004F4C6B" w:rsidRPr="004F4C6B" w:rsidRDefault="004F4C6B" w:rsidP="004F4C6B">
      <w:pPr>
        <w:rPr>
          <w:szCs w:val="28"/>
          <w:shd w:val="clear" w:color="auto" w:fill="FFFFFF"/>
        </w:rPr>
      </w:pPr>
      <w:r w:rsidRPr="004F4C6B">
        <w:rPr>
          <w:szCs w:val="28"/>
          <w:shd w:val="clear" w:color="auto" w:fill="FFFFFF"/>
        </w:rPr>
        <w:t>Для проведения оценки необходимо разделить ее на три блока, 1) оценка результативности поставленных целей должностных лиц и органов исполнительной власти, движения к государственной стратегии развития 2) оценка эффективности бюджетно-налоговой политики и расходования бюджетных средств</w:t>
      </w:r>
      <w:r>
        <w:rPr>
          <w:szCs w:val="28"/>
          <w:shd w:val="clear" w:color="auto" w:fill="FFFFFF"/>
        </w:rPr>
        <w:t>. 3)</w:t>
      </w:r>
      <w:r w:rsidRPr="004F4C6B">
        <w:rPr>
          <w:szCs w:val="28"/>
          <w:shd w:val="clear" w:color="auto" w:fill="FFFFFF"/>
        </w:rPr>
        <w:t xml:space="preserve">  Оценка достижения высокого уровня социально-экономического разв</w:t>
      </w:r>
      <w:r>
        <w:rPr>
          <w:szCs w:val="28"/>
          <w:shd w:val="clear" w:color="auto" w:fill="FFFFFF"/>
        </w:rPr>
        <w:t>ития рисунок</w:t>
      </w:r>
      <w:proofErr w:type="gramStart"/>
      <w:r>
        <w:rPr>
          <w:szCs w:val="28"/>
          <w:shd w:val="clear" w:color="auto" w:fill="FFFFFF"/>
        </w:rPr>
        <w:t xml:space="preserve"> </w:t>
      </w:r>
      <w:r w:rsidRPr="004F4C6B">
        <w:rPr>
          <w:szCs w:val="28"/>
          <w:shd w:val="clear" w:color="auto" w:fill="FFFFFF"/>
        </w:rPr>
        <w:t>.</w:t>
      </w:r>
      <w:proofErr w:type="gramEnd"/>
    </w:p>
    <w:p w:rsidR="004F4C6B" w:rsidRDefault="004F4C6B" w:rsidP="004F4C6B">
      <w:pPr>
        <w:rPr>
          <w:szCs w:val="28"/>
          <w:shd w:val="clear" w:color="auto" w:fill="FFFFFF"/>
        </w:rPr>
      </w:pPr>
    </w:p>
    <w:p w:rsidR="004F4C6B" w:rsidRDefault="004F4C6B" w:rsidP="004F4C6B">
      <w:pPr>
        <w:rPr>
          <w:szCs w:val="28"/>
          <w:shd w:val="clear" w:color="auto" w:fill="FFFFFF"/>
        </w:rPr>
      </w:pPr>
    </w:p>
    <w:p w:rsidR="004F4C6B" w:rsidRDefault="004F4C6B" w:rsidP="004F4C6B">
      <w:pPr>
        <w:rPr>
          <w:szCs w:val="28"/>
          <w:shd w:val="clear" w:color="auto" w:fill="FFFFFF"/>
        </w:rPr>
      </w:pPr>
      <w:r>
        <w:rPr>
          <w:rFonts w:eastAsia="Calibri"/>
          <w:noProof/>
          <w:color w:val="auto"/>
          <w:szCs w:val="28"/>
        </w:rPr>
        <w:lastRenderedPageBreak/>
        <w:drawing>
          <wp:inline distT="0" distB="0" distL="0" distR="0">
            <wp:extent cx="5254388" cy="3330054"/>
            <wp:effectExtent l="0" t="0" r="3810" b="3810"/>
            <wp:docPr id="12" name="Рисунок 12" descr="крите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итери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4502" cy="3330126"/>
                    </a:xfrm>
                    <a:prstGeom prst="rect">
                      <a:avLst/>
                    </a:prstGeom>
                    <a:noFill/>
                    <a:ln>
                      <a:noFill/>
                    </a:ln>
                  </pic:spPr>
                </pic:pic>
              </a:graphicData>
            </a:graphic>
          </wp:inline>
        </w:drawing>
      </w:r>
    </w:p>
    <w:p w:rsidR="004F4C6B" w:rsidRDefault="004F4C6B" w:rsidP="004F4C6B">
      <w:pPr>
        <w:rPr>
          <w:szCs w:val="28"/>
          <w:shd w:val="clear" w:color="auto" w:fill="FFFFFF"/>
        </w:rPr>
      </w:pPr>
    </w:p>
    <w:p w:rsidR="004F4C6B" w:rsidRDefault="004F4C6B" w:rsidP="004F4C6B">
      <w:pPr>
        <w:rPr>
          <w:szCs w:val="28"/>
          <w:shd w:val="clear" w:color="auto" w:fill="FFFFFF"/>
        </w:rPr>
      </w:pPr>
    </w:p>
    <w:p w:rsidR="004F4C6B" w:rsidRDefault="004F4C6B" w:rsidP="00FF7600">
      <w:pPr>
        <w:jc w:val="center"/>
        <w:rPr>
          <w:szCs w:val="28"/>
          <w:shd w:val="clear" w:color="auto" w:fill="FFFFFF"/>
        </w:rPr>
      </w:pPr>
      <w:r>
        <w:rPr>
          <w:szCs w:val="28"/>
          <w:shd w:val="clear" w:color="auto" w:fill="FFFFFF"/>
        </w:rPr>
        <w:t>Рисунок</w:t>
      </w:r>
      <w:r w:rsidR="005F33FA">
        <w:rPr>
          <w:szCs w:val="28"/>
          <w:shd w:val="clear" w:color="auto" w:fill="FFFFFF"/>
        </w:rPr>
        <w:t xml:space="preserve"> </w:t>
      </w:r>
      <w:r w:rsidR="004B088A">
        <w:rPr>
          <w:szCs w:val="28"/>
          <w:shd w:val="clear" w:color="auto" w:fill="FFFFFF"/>
        </w:rPr>
        <w:t>4</w:t>
      </w:r>
      <w:r>
        <w:rPr>
          <w:szCs w:val="28"/>
          <w:shd w:val="clear" w:color="auto" w:fill="FFFFFF"/>
        </w:rPr>
        <w:t xml:space="preserve"> –</w:t>
      </w:r>
      <w:r w:rsidR="00FF7600">
        <w:rPr>
          <w:szCs w:val="28"/>
          <w:shd w:val="clear" w:color="auto" w:fill="FFFFFF"/>
        </w:rPr>
        <w:t xml:space="preserve"> Компоненты методики оценки эффективности социально-экономической политики региона</w:t>
      </w:r>
    </w:p>
    <w:p w:rsidR="00FF7600" w:rsidRDefault="00FF7600" w:rsidP="004F4C6B">
      <w:pPr>
        <w:rPr>
          <w:szCs w:val="28"/>
          <w:shd w:val="clear" w:color="auto" w:fill="FFFFFF"/>
        </w:rPr>
      </w:pPr>
    </w:p>
    <w:p w:rsidR="004F4C6B" w:rsidRPr="004F4C6B" w:rsidRDefault="004F4C6B" w:rsidP="004F4C6B">
      <w:pPr>
        <w:rPr>
          <w:szCs w:val="28"/>
          <w:shd w:val="clear" w:color="auto" w:fill="FFFFFF"/>
        </w:rPr>
      </w:pPr>
      <w:r w:rsidRPr="004F4C6B">
        <w:rPr>
          <w:szCs w:val="28"/>
          <w:shd w:val="clear" w:color="auto" w:fill="FFFFFF"/>
        </w:rPr>
        <w:t>Сбалансированность  социально-экономического развития заключается  в наличии положительного эффекта от реализации политики и отсутствии явных диспропорций межу социальной, экологической и экономической сфер развития региона.</w:t>
      </w:r>
    </w:p>
    <w:p w:rsidR="004F4C6B" w:rsidRPr="004F4C6B" w:rsidRDefault="004F4C6B" w:rsidP="00D87232">
      <w:pPr>
        <w:rPr>
          <w:szCs w:val="28"/>
          <w:shd w:val="clear" w:color="auto" w:fill="FFFFFF"/>
        </w:rPr>
      </w:pPr>
      <w:r w:rsidRPr="004F4C6B">
        <w:rPr>
          <w:szCs w:val="28"/>
          <w:shd w:val="clear" w:color="auto" w:fill="FFFFFF"/>
        </w:rPr>
        <w:t>Сбалансированность не имеет четких границ определения</w:t>
      </w:r>
      <w:proofErr w:type="gramStart"/>
      <w:r w:rsidRPr="004F4C6B">
        <w:rPr>
          <w:szCs w:val="28"/>
          <w:shd w:val="clear" w:color="auto" w:fill="FFFFFF"/>
        </w:rPr>
        <w:t xml:space="preserve"> В</w:t>
      </w:r>
      <w:proofErr w:type="gramEnd"/>
      <w:r w:rsidRPr="004F4C6B">
        <w:rPr>
          <w:szCs w:val="28"/>
          <w:shd w:val="clear" w:color="auto" w:fill="FFFFFF"/>
        </w:rPr>
        <w:t xml:space="preserve"> литературе встречаются определения сбалансированности как некоторой оптимальной точки при которой или как состояния согласованности, некоторые ученые рассматривают это понятие как равновесие или пропорциональность. </w:t>
      </w:r>
      <w:proofErr w:type="gramStart"/>
      <w:r w:rsidRPr="004F4C6B">
        <w:rPr>
          <w:szCs w:val="28"/>
          <w:shd w:val="clear" w:color="auto" w:fill="FFFFFF"/>
        </w:rPr>
        <w:t>В</w:t>
      </w:r>
      <w:proofErr w:type="gramEnd"/>
      <w:r w:rsidRPr="004F4C6B">
        <w:rPr>
          <w:szCs w:val="28"/>
          <w:shd w:val="clear" w:color="auto" w:fill="FFFFFF"/>
        </w:rPr>
        <w:t xml:space="preserve"> </w:t>
      </w:r>
      <w:proofErr w:type="gramStart"/>
      <w:r w:rsidRPr="004F4C6B">
        <w:rPr>
          <w:szCs w:val="28"/>
          <w:shd w:val="clear" w:color="auto" w:fill="FFFFFF"/>
        </w:rPr>
        <w:t>экономик</w:t>
      </w:r>
      <w:proofErr w:type="gramEnd"/>
      <w:r w:rsidRPr="004F4C6B">
        <w:rPr>
          <w:szCs w:val="28"/>
          <w:shd w:val="clear" w:color="auto" w:fill="FFFFFF"/>
        </w:rPr>
        <w:t xml:space="preserve"> встречается понятие баланса как равновесия доходов и расходов. Более точная формулировка сбалансированности можно осуществить как </w:t>
      </w:r>
      <w:proofErr w:type="gramStart"/>
      <w:r w:rsidRPr="004F4C6B">
        <w:rPr>
          <w:szCs w:val="28"/>
          <w:shd w:val="clear" w:color="auto" w:fill="FFFFFF"/>
        </w:rPr>
        <w:t>равновесное</w:t>
      </w:r>
      <w:proofErr w:type="gramEnd"/>
      <w:r w:rsidRPr="004F4C6B">
        <w:rPr>
          <w:szCs w:val="28"/>
          <w:shd w:val="clear" w:color="auto" w:fill="FFFFFF"/>
        </w:rPr>
        <w:t xml:space="preserve"> и сбалансированное. Определение оптимального набора показателей должно </w:t>
      </w:r>
      <w:proofErr w:type="gramStart"/>
      <w:r w:rsidRPr="004F4C6B">
        <w:rPr>
          <w:szCs w:val="28"/>
          <w:shd w:val="clear" w:color="auto" w:fill="FFFFFF"/>
        </w:rPr>
        <w:t>иметь</w:t>
      </w:r>
      <w:proofErr w:type="gramEnd"/>
      <w:r w:rsidRPr="004F4C6B">
        <w:rPr>
          <w:szCs w:val="28"/>
          <w:shd w:val="clear" w:color="auto" w:fill="FFFFFF"/>
        </w:rPr>
        <w:t xml:space="preserve"> определенны границы пропорционального соотношения показателей. В то время как стабильность представляет собой </w:t>
      </w:r>
      <w:proofErr w:type="gramStart"/>
      <w:r w:rsidRPr="004F4C6B">
        <w:rPr>
          <w:szCs w:val="28"/>
          <w:shd w:val="clear" w:color="auto" w:fill="FFFFFF"/>
        </w:rPr>
        <w:t>постоянный</w:t>
      </w:r>
      <w:proofErr w:type="gramEnd"/>
      <w:r w:rsidRPr="004F4C6B">
        <w:rPr>
          <w:szCs w:val="28"/>
          <w:shd w:val="clear" w:color="auto" w:fill="FFFFFF"/>
        </w:rPr>
        <w:t>, неуклонное изменение системы в определенном направлении.</w:t>
      </w:r>
    </w:p>
    <w:p w:rsidR="004F4C6B" w:rsidRPr="004F4C6B" w:rsidRDefault="004F4C6B" w:rsidP="00D87232">
      <w:pPr>
        <w:rPr>
          <w:szCs w:val="28"/>
          <w:shd w:val="clear" w:color="auto" w:fill="FFFFFF"/>
        </w:rPr>
      </w:pPr>
      <w:proofErr w:type="gramStart"/>
      <w:r w:rsidRPr="004F4C6B">
        <w:rPr>
          <w:szCs w:val="28"/>
          <w:shd w:val="clear" w:color="auto" w:fill="FFFFFF"/>
        </w:rPr>
        <w:t>Критерий сбалансированности выражается в отсутствии диспропорций между социальной, экологической и экономической сфер развития региона.</w:t>
      </w:r>
      <w:proofErr w:type="gramEnd"/>
      <w:r w:rsidRPr="004F4C6B">
        <w:rPr>
          <w:szCs w:val="28"/>
          <w:shd w:val="clear" w:color="auto" w:fill="FFFFFF"/>
        </w:rPr>
        <w:t xml:space="preserve"> Данный критерий можно пронаблюдать исходя из сравнения блоков динамики роста или снижения значения показателя социальной, экологической и экономической сфер. </w:t>
      </w:r>
    </w:p>
    <w:p w:rsidR="004F4C6B" w:rsidRPr="004F4C6B" w:rsidRDefault="004F4C6B" w:rsidP="00D87232">
      <w:pPr>
        <w:rPr>
          <w:szCs w:val="28"/>
          <w:shd w:val="clear" w:color="auto" w:fill="FFFFFF"/>
        </w:rPr>
      </w:pPr>
      <w:r w:rsidRPr="004F4C6B">
        <w:rPr>
          <w:szCs w:val="28"/>
          <w:shd w:val="clear" w:color="auto" w:fill="FFFFFF"/>
        </w:rPr>
        <w:t xml:space="preserve">Критерий нивелирования диспропорций территориального развития выражается, в </w:t>
      </w:r>
      <w:proofErr w:type="gramStart"/>
      <w:r w:rsidRPr="004F4C6B">
        <w:rPr>
          <w:szCs w:val="28"/>
          <w:shd w:val="clear" w:color="auto" w:fill="FFFFFF"/>
        </w:rPr>
        <w:t>том</w:t>
      </w:r>
      <w:proofErr w:type="gramEnd"/>
      <w:r w:rsidRPr="004F4C6B">
        <w:rPr>
          <w:szCs w:val="28"/>
          <w:shd w:val="clear" w:color="auto" w:fill="FFFFFF"/>
        </w:rPr>
        <w:t xml:space="preserve"> что развитие отдельных муниципалитетов (районов) региона происходит без поляризации пространственного развития</w:t>
      </w:r>
    </w:p>
    <w:p w:rsidR="004F4C6B" w:rsidRDefault="004F4C6B" w:rsidP="00D87232">
      <w:pPr>
        <w:rPr>
          <w:szCs w:val="28"/>
          <w:shd w:val="clear" w:color="auto" w:fill="FFFFFF"/>
        </w:rPr>
      </w:pPr>
      <w:r w:rsidRPr="004F4C6B">
        <w:rPr>
          <w:szCs w:val="28"/>
          <w:shd w:val="clear" w:color="auto" w:fill="FFFFFF"/>
        </w:rPr>
        <w:lastRenderedPageBreak/>
        <w:t>Критерий достаточного уровня финансово-экономической автономии заключается в том, что регион имеет достаточно собственных ресурсов и сре</w:t>
      </w:r>
      <w:proofErr w:type="gramStart"/>
      <w:r w:rsidRPr="004F4C6B">
        <w:rPr>
          <w:szCs w:val="28"/>
          <w:shd w:val="clear" w:color="auto" w:fill="FFFFFF"/>
        </w:rPr>
        <w:t>дств дл</w:t>
      </w:r>
      <w:proofErr w:type="gramEnd"/>
      <w:r w:rsidRPr="004F4C6B">
        <w:rPr>
          <w:szCs w:val="28"/>
          <w:shd w:val="clear" w:color="auto" w:fill="FFFFFF"/>
        </w:rPr>
        <w:t>я осуществления социально-экономического развития.</w:t>
      </w:r>
    </w:p>
    <w:p w:rsidR="00D353A9" w:rsidRPr="00D353A9" w:rsidRDefault="00D353A9" w:rsidP="00D87232">
      <w:pPr>
        <w:rPr>
          <w:szCs w:val="28"/>
          <w:shd w:val="clear" w:color="auto" w:fill="FFFFFF"/>
        </w:rPr>
      </w:pPr>
      <w:r w:rsidRPr="00D353A9">
        <w:rPr>
          <w:szCs w:val="28"/>
          <w:shd w:val="clear" w:color="auto" w:fill="FFFFFF"/>
        </w:rPr>
        <w:t xml:space="preserve">Для начала будет выполнен кластерный анализ с разбиением регионов на группы кластеров с одинаковой ресурсной обеспеченностью. Из найденных кластеров будет выявлен </w:t>
      </w:r>
      <w:proofErr w:type="gramStart"/>
      <w:r w:rsidRPr="00D353A9">
        <w:rPr>
          <w:szCs w:val="28"/>
          <w:shd w:val="clear" w:color="auto" w:fill="FFFFFF"/>
        </w:rPr>
        <w:t>тот</w:t>
      </w:r>
      <w:proofErr w:type="gramEnd"/>
      <w:r w:rsidRPr="00D353A9">
        <w:rPr>
          <w:szCs w:val="28"/>
          <w:shd w:val="clear" w:color="auto" w:fill="FFFFFF"/>
        </w:rPr>
        <w:t xml:space="preserve"> где находится Республика Башкортостан.  Затем рассматривается профицит и дефицит бюджетов выделенных регионов и затем осуществляется оценка эффективности на основе </w:t>
      </w:r>
      <w:proofErr w:type="spellStart"/>
      <w:r w:rsidRPr="00D353A9">
        <w:rPr>
          <w:szCs w:val="28"/>
          <w:shd w:val="clear" w:color="auto" w:fill="FFFFFF"/>
        </w:rPr>
        <w:t>социо</w:t>
      </w:r>
      <w:proofErr w:type="spellEnd"/>
      <w:r w:rsidRPr="00D353A9">
        <w:rPr>
          <w:szCs w:val="28"/>
          <w:shd w:val="clear" w:color="auto" w:fill="FFFFFF"/>
        </w:rPr>
        <w:t>-эколого-экономической сбалансированности.</w:t>
      </w:r>
    </w:p>
    <w:p w:rsidR="00D353A9" w:rsidRPr="00D353A9" w:rsidRDefault="00D353A9" w:rsidP="00D87232">
      <w:pPr>
        <w:rPr>
          <w:szCs w:val="28"/>
          <w:shd w:val="clear" w:color="auto" w:fill="FFFFFF"/>
        </w:rPr>
      </w:pPr>
      <w:r w:rsidRPr="00D353A9">
        <w:rPr>
          <w:szCs w:val="28"/>
          <w:shd w:val="clear" w:color="auto" w:fill="FFFFFF"/>
        </w:rPr>
        <w:t xml:space="preserve">Для формирования групп кластеров проведем </w:t>
      </w:r>
      <w:proofErr w:type="spellStart"/>
      <w:r w:rsidRPr="00D353A9">
        <w:rPr>
          <w:szCs w:val="28"/>
          <w:shd w:val="clear" w:color="auto" w:fill="FFFFFF"/>
        </w:rPr>
        <w:t>нейросетевой</w:t>
      </w:r>
      <w:proofErr w:type="spellEnd"/>
      <w:r w:rsidRPr="00D353A9">
        <w:rPr>
          <w:szCs w:val="28"/>
          <w:shd w:val="clear" w:color="auto" w:fill="FFFFFF"/>
        </w:rPr>
        <w:t xml:space="preserve"> анализ на основе карт </w:t>
      </w:r>
      <w:proofErr w:type="spellStart"/>
      <w:r w:rsidRPr="00D353A9">
        <w:rPr>
          <w:szCs w:val="28"/>
          <w:shd w:val="clear" w:color="auto" w:fill="FFFFFF"/>
        </w:rPr>
        <w:t>Кохонена</w:t>
      </w:r>
      <w:proofErr w:type="spellEnd"/>
      <w:r w:rsidRPr="00D353A9">
        <w:rPr>
          <w:szCs w:val="28"/>
          <w:shd w:val="clear" w:color="auto" w:fill="FFFFFF"/>
        </w:rPr>
        <w:t xml:space="preserve">. </w:t>
      </w:r>
    </w:p>
    <w:p w:rsidR="00D353A9" w:rsidRPr="00D353A9" w:rsidRDefault="00D353A9" w:rsidP="00D87232">
      <w:pPr>
        <w:rPr>
          <w:szCs w:val="28"/>
          <w:shd w:val="clear" w:color="auto" w:fill="FFFFFF"/>
        </w:rPr>
      </w:pPr>
      <w:r w:rsidRPr="00D353A9">
        <w:rPr>
          <w:szCs w:val="28"/>
          <w:shd w:val="clear" w:color="auto" w:fill="FFFFFF"/>
        </w:rPr>
        <w:t xml:space="preserve">Для проведения кластерного анализа регионов по их ресурсному потенциалу выберем семь параметров: </w:t>
      </w:r>
    </w:p>
    <w:p w:rsidR="00D353A9" w:rsidRPr="00D353A9" w:rsidRDefault="00D353A9" w:rsidP="00D87232">
      <w:pPr>
        <w:rPr>
          <w:szCs w:val="28"/>
          <w:shd w:val="clear" w:color="auto" w:fill="FFFFFF"/>
        </w:rPr>
      </w:pPr>
      <w:r w:rsidRPr="00D353A9">
        <w:rPr>
          <w:szCs w:val="28"/>
          <w:shd w:val="clear" w:color="auto" w:fill="FFFFFF"/>
        </w:rPr>
        <w:t xml:space="preserve">– численность населения; </w:t>
      </w:r>
    </w:p>
    <w:p w:rsidR="00D353A9" w:rsidRPr="00D353A9" w:rsidRDefault="00D353A9" w:rsidP="00D87232">
      <w:pPr>
        <w:rPr>
          <w:szCs w:val="28"/>
          <w:shd w:val="clear" w:color="auto" w:fill="FFFFFF"/>
        </w:rPr>
      </w:pPr>
      <w:r w:rsidRPr="00D353A9">
        <w:rPr>
          <w:szCs w:val="28"/>
          <w:shd w:val="clear" w:color="auto" w:fill="FFFFFF"/>
        </w:rPr>
        <w:t xml:space="preserve">– инвестиции в основной капитал; </w:t>
      </w:r>
    </w:p>
    <w:p w:rsidR="00D353A9" w:rsidRPr="00D353A9" w:rsidRDefault="00D353A9" w:rsidP="00D87232">
      <w:pPr>
        <w:rPr>
          <w:szCs w:val="28"/>
          <w:shd w:val="clear" w:color="auto" w:fill="FFFFFF"/>
        </w:rPr>
      </w:pPr>
      <w:r w:rsidRPr="00D353A9">
        <w:rPr>
          <w:szCs w:val="28"/>
          <w:shd w:val="clear" w:color="auto" w:fill="FFFFFF"/>
        </w:rPr>
        <w:t>– медианные доходы населения;</w:t>
      </w:r>
    </w:p>
    <w:p w:rsidR="00D353A9" w:rsidRPr="00D353A9" w:rsidRDefault="00D353A9" w:rsidP="00D87232">
      <w:pPr>
        <w:rPr>
          <w:szCs w:val="28"/>
          <w:shd w:val="clear" w:color="auto" w:fill="FFFFFF"/>
        </w:rPr>
      </w:pPr>
      <w:r w:rsidRPr="00D353A9">
        <w:rPr>
          <w:szCs w:val="28"/>
          <w:shd w:val="clear" w:color="auto" w:fill="FFFFFF"/>
        </w:rPr>
        <w:t>– добыча полезных ископаемых;</w:t>
      </w:r>
    </w:p>
    <w:p w:rsidR="00D353A9" w:rsidRPr="00D353A9" w:rsidRDefault="00D353A9" w:rsidP="00D87232">
      <w:pPr>
        <w:rPr>
          <w:szCs w:val="28"/>
          <w:shd w:val="clear" w:color="auto" w:fill="FFFFFF"/>
        </w:rPr>
      </w:pPr>
      <w:r w:rsidRPr="00D353A9">
        <w:rPr>
          <w:szCs w:val="28"/>
          <w:shd w:val="clear" w:color="auto" w:fill="FFFFFF"/>
        </w:rPr>
        <w:t>– обрабатывающая промышленность;</w:t>
      </w:r>
    </w:p>
    <w:p w:rsidR="00D353A9" w:rsidRPr="00D353A9" w:rsidRDefault="00D353A9" w:rsidP="00D87232">
      <w:pPr>
        <w:rPr>
          <w:szCs w:val="28"/>
          <w:shd w:val="clear" w:color="auto" w:fill="FFFFFF"/>
        </w:rPr>
      </w:pPr>
      <w:r w:rsidRPr="00D353A9">
        <w:rPr>
          <w:szCs w:val="28"/>
          <w:shd w:val="clear" w:color="auto" w:fill="FFFFFF"/>
        </w:rPr>
        <w:t>– обеспечение электроэнергией</w:t>
      </w:r>
    </w:p>
    <w:p w:rsidR="00D353A9" w:rsidRPr="00D353A9" w:rsidRDefault="00D353A9" w:rsidP="00D87232">
      <w:pPr>
        <w:rPr>
          <w:szCs w:val="28"/>
          <w:shd w:val="clear" w:color="auto" w:fill="FFFFFF"/>
        </w:rPr>
      </w:pPr>
      <w:r w:rsidRPr="00D353A9">
        <w:rPr>
          <w:szCs w:val="28"/>
          <w:shd w:val="clear" w:color="auto" w:fill="FFFFFF"/>
        </w:rPr>
        <w:t>– водоснабжение;</w:t>
      </w:r>
    </w:p>
    <w:p w:rsidR="00D353A9" w:rsidRPr="00D353A9" w:rsidRDefault="00D353A9" w:rsidP="00D87232">
      <w:pPr>
        <w:rPr>
          <w:szCs w:val="28"/>
          <w:shd w:val="clear" w:color="auto" w:fill="FFFFFF"/>
        </w:rPr>
      </w:pPr>
      <w:r w:rsidRPr="00D353A9">
        <w:rPr>
          <w:szCs w:val="28"/>
          <w:shd w:val="clear" w:color="auto" w:fill="FFFFFF"/>
        </w:rPr>
        <w:t>– численность рабочей силы;</w:t>
      </w:r>
    </w:p>
    <w:p w:rsidR="00D353A9" w:rsidRPr="00D353A9" w:rsidRDefault="00D353A9" w:rsidP="00D87232">
      <w:pPr>
        <w:rPr>
          <w:szCs w:val="28"/>
          <w:shd w:val="clear" w:color="auto" w:fill="FFFFFF"/>
        </w:rPr>
      </w:pPr>
      <w:r w:rsidRPr="00D353A9">
        <w:rPr>
          <w:szCs w:val="28"/>
          <w:shd w:val="clear" w:color="auto" w:fill="FFFFFF"/>
        </w:rPr>
        <w:t>– ВРП.</w:t>
      </w:r>
    </w:p>
    <w:p w:rsidR="00D353A9" w:rsidRDefault="00D353A9" w:rsidP="00D87232">
      <w:pPr>
        <w:rPr>
          <w:szCs w:val="28"/>
          <w:shd w:val="clear" w:color="auto" w:fill="FFFFFF"/>
        </w:rPr>
      </w:pPr>
      <w:r>
        <w:rPr>
          <w:szCs w:val="28"/>
          <w:shd w:val="clear" w:color="auto" w:fill="FFFFFF"/>
        </w:rPr>
        <w:t>Р</w:t>
      </w:r>
      <w:r w:rsidRPr="00D353A9">
        <w:rPr>
          <w:szCs w:val="28"/>
          <w:shd w:val="clear" w:color="auto" w:fill="FFFFFF"/>
        </w:rPr>
        <w:t xml:space="preserve">еализуем кластеризацию на основе самоорганизующихся карт </w:t>
      </w:r>
      <w:proofErr w:type="spellStart"/>
      <w:r w:rsidRPr="00D353A9">
        <w:rPr>
          <w:szCs w:val="28"/>
          <w:shd w:val="clear" w:color="auto" w:fill="FFFFFF"/>
        </w:rPr>
        <w:t>Кохонена</w:t>
      </w:r>
      <w:proofErr w:type="spellEnd"/>
      <w:r w:rsidRPr="00D353A9">
        <w:rPr>
          <w:szCs w:val="28"/>
          <w:shd w:val="clear" w:color="auto" w:fill="FFFFFF"/>
        </w:rPr>
        <w:t xml:space="preserve">. По результатам проведенного анализа получилось десять кластеров с разной степенью зависимости (рисунок </w:t>
      </w:r>
      <w:r w:rsidR="007D6474">
        <w:rPr>
          <w:szCs w:val="28"/>
          <w:shd w:val="clear" w:color="auto" w:fill="FFFFFF"/>
        </w:rPr>
        <w:t>5</w:t>
      </w:r>
      <w:r w:rsidRPr="00D353A9">
        <w:rPr>
          <w:szCs w:val="28"/>
          <w:shd w:val="clear" w:color="auto" w:fill="FFFFFF"/>
        </w:rPr>
        <w:t>). В каждый кластер входит разное количество регионов.</w:t>
      </w:r>
    </w:p>
    <w:p w:rsidR="00D353A9" w:rsidRDefault="00D353A9" w:rsidP="00D87232">
      <w:pPr>
        <w:rPr>
          <w:szCs w:val="28"/>
          <w:shd w:val="clear" w:color="auto" w:fill="FFFFFF"/>
        </w:rPr>
      </w:pPr>
      <w:r w:rsidRPr="00D353A9">
        <w:rPr>
          <w:szCs w:val="28"/>
          <w:shd w:val="clear" w:color="auto" w:fill="FFFFFF"/>
        </w:rPr>
        <w:t>Наиболее развитый кластер является нулевым кластером, находящимся в середине представленной структуры. От него исходят линии связи с другими кластерами.</w:t>
      </w:r>
    </w:p>
    <w:p w:rsidR="005F33FA" w:rsidRPr="005F33FA" w:rsidRDefault="005F33FA" w:rsidP="00D87232">
      <w:pPr>
        <w:rPr>
          <w:szCs w:val="28"/>
          <w:shd w:val="clear" w:color="auto" w:fill="FFFFFF"/>
        </w:rPr>
      </w:pPr>
      <w:r w:rsidRPr="005F33FA">
        <w:rPr>
          <w:szCs w:val="28"/>
          <w:shd w:val="clear" w:color="auto" w:fill="FFFFFF"/>
        </w:rPr>
        <w:t>Между кластером два и кластером ноль наблюдается наиболее сильная связь. Наиболее слабая связь между кластером 9 и кластером ноль.</w:t>
      </w:r>
    </w:p>
    <w:p w:rsidR="005F33FA" w:rsidRPr="005F33FA" w:rsidRDefault="005F33FA" w:rsidP="00D87232">
      <w:pPr>
        <w:rPr>
          <w:szCs w:val="28"/>
          <w:shd w:val="clear" w:color="auto" w:fill="FFFFFF"/>
        </w:rPr>
      </w:pPr>
      <w:r w:rsidRPr="005F33FA">
        <w:rPr>
          <w:szCs w:val="28"/>
          <w:shd w:val="clear" w:color="auto" w:fill="FFFFFF"/>
        </w:rPr>
        <w:t xml:space="preserve">В кластер ноль вошел город Москва. </w:t>
      </w:r>
    </w:p>
    <w:p w:rsidR="005F33FA" w:rsidRPr="005F33FA" w:rsidRDefault="005F33FA" w:rsidP="00D87232">
      <w:pPr>
        <w:rPr>
          <w:szCs w:val="28"/>
          <w:shd w:val="clear" w:color="auto" w:fill="FFFFFF"/>
        </w:rPr>
      </w:pPr>
      <w:r w:rsidRPr="005F33FA">
        <w:rPr>
          <w:szCs w:val="28"/>
          <w:shd w:val="clear" w:color="auto" w:fill="FFFFFF"/>
        </w:rPr>
        <w:t>В кластер номер два вошли Московская область и город Санкт-Петербург.</w:t>
      </w:r>
    </w:p>
    <w:p w:rsidR="005F33FA" w:rsidRDefault="005F33FA" w:rsidP="00D87232">
      <w:pPr>
        <w:rPr>
          <w:szCs w:val="28"/>
          <w:shd w:val="clear" w:color="auto" w:fill="FFFFFF"/>
        </w:rPr>
      </w:pPr>
      <w:r w:rsidRPr="005F33FA">
        <w:rPr>
          <w:szCs w:val="28"/>
          <w:shd w:val="clear" w:color="auto" w:fill="FFFFFF"/>
        </w:rPr>
        <w:t xml:space="preserve">В кластер номер 4 получился достаточно объемным. </w:t>
      </w:r>
      <w:proofErr w:type="gramStart"/>
      <w:r w:rsidRPr="005F33FA">
        <w:rPr>
          <w:szCs w:val="28"/>
          <w:shd w:val="clear" w:color="auto" w:fill="FFFFFF"/>
        </w:rPr>
        <w:t>В него вошли Республика Башкортостан, Краснодарский Край, Ростовская область, Республика Татарстан, Нижегородская область, Самарская область, Свердловская область, Челябинская область, Красноярский край, Кемеровская область.</w:t>
      </w:r>
      <w:proofErr w:type="gramEnd"/>
      <w:r w:rsidRPr="005F33FA">
        <w:rPr>
          <w:szCs w:val="28"/>
          <w:shd w:val="clear" w:color="auto" w:fill="FFFFFF"/>
        </w:rPr>
        <w:t xml:space="preserve"> По полученным кластерам представлены карты </w:t>
      </w:r>
      <w:proofErr w:type="spellStart"/>
      <w:r w:rsidRPr="005F33FA">
        <w:rPr>
          <w:szCs w:val="28"/>
          <w:shd w:val="clear" w:color="auto" w:fill="FFFFFF"/>
        </w:rPr>
        <w:t>Кохонена</w:t>
      </w:r>
      <w:proofErr w:type="spellEnd"/>
      <w:r w:rsidRPr="005F33FA">
        <w:rPr>
          <w:szCs w:val="28"/>
          <w:shd w:val="clear" w:color="auto" w:fill="FFFFFF"/>
        </w:rPr>
        <w:t xml:space="preserve"> рисунок </w:t>
      </w:r>
      <w:r w:rsidR="007D6474">
        <w:rPr>
          <w:szCs w:val="28"/>
          <w:shd w:val="clear" w:color="auto" w:fill="FFFFFF"/>
        </w:rPr>
        <w:t>6</w:t>
      </w:r>
      <w:r w:rsidRPr="005F33FA">
        <w:rPr>
          <w:szCs w:val="28"/>
          <w:shd w:val="clear" w:color="auto" w:fill="FFFFFF"/>
        </w:rPr>
        <w:t>.</w:t>
      </w:r>
    </w:p>
    <w:p w:rsidR="005F33FA" w:rsidRDefault="005F33FA" w:rsidP="00D87232">
      <w:pPr>
        <w:rPr>
          <w:szCs w:val="28"/>
          <w:shd w:val="clear" w:color="auto" w:fill="FFFFFF"/>
        </w:rPr>
      </w:pPr>
      <w:r w:rsidRPr="005F33FA">
        <w:rPr>
          <w:szCs w:val="28"/>
          <w:shd w:val="clear" w:color="auto" w:fill="FFFFFF"/>
        </w:rPr>
        <w:t xml:space="preserve">Соответственно можно сделать вывод о близкой ресурсной обеспеченности Республики Башкортостан и другими </w:t>
      </w:r>
      <w:proofErr w:type="gramStart"/>
      <w:r w:rsidRPr="005F33FA">
        <w:rPr>
          <w:szCs w:val="28"/>
          <w:shd w:val="clear" w:color="auto" w:fill="FFFFFF"/>
        </w:rPr>
        <w:t>субъектами</w:t>
      </w:r>
      <w:proofErr w:type="gramEnd"/>
      <w:r w:rsidRPr="005F33FA">
        <w:rPr>
          <w:szCs w:val="28"/>
          <w:shd w:val="clear" w:color="auto" w:fill="FFFFFF"/>
        </w:rPr>
        <w:t xml:space="preserve"> перечисленными а кластере номер 4.</w:t>
      </w:r>
    </w:p>
    <w:p w:rsidR="00D353A9" w:rsidRDefault="00D353A9" w:rsidP="00D87232">
      <w:pPr>
        <w:rPr>
          <w:szCs w:val="28"/>
          <w:shd w:val="clear" w:color="auto" w:fill="FFFFFF"/>
        </w:rPr>
      </w:pPr>
      <w:r w:rsidRPr="00D353A9">
        <w:rPr>
          <w:rFonts w:eastAsia="Calibri"/>
          <w:noProof/>
          <w:color w:val="auto"/>
          <w:szCs w:val="28"/>
        </w:rPr>
        <w:lastRenderedPageBreak/>
        <w:drawing>
          <wp:inline distT="0" distB="0" distL="0" distR="0" wp14:anchorId="6C000DD5" wp14:editId="591F943F">
            <wp:extent cx="5036024" cy="3234519"/>
            <wp:effectExtent l="0" t="0" r="0" b="4445"/>
            <wp:docPr id="9" name="Рисунок 9" descr="C:\Users\alexe\AppData\Local\Microsoft\Windows\INetCache\Content.Word\кластеры связь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exe\AppData\Local\Microsoft\Windows\INetCache\Content.Word\кластеры связь .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141" cy="3230098"/>
                    </a:xfrm>
                    <a:prstGeom prst="rect">
                      <a:avLst/>
                    </a:prstGeom>
                    <a:noFill/>
                    <a:ln>
                      <a:noFill/>
                    </a:ln>
                  </pic:spPr>
                </pic:pic>
              </a:graphicData>
            </a:graphic>
          </wp:inline>
        </w:drawing>
      </w:r>
    </w:p>
    <w:p w:rsidR="00D353A9" w:rsidRDefault="00D353A9" w:rsidP="00D87232">
      <w:pPr>
        <w:jc w:val="center"/>
        <w:rPr>
          <w:szCs w:val="28"/>
          <w:shd w:val="clear" w:color="auto" w:fill="FFFFFF"/>
        </w:rPr>
      </w:pPr>
      <w:r>
        <w:rPr>
          <w:szCs w:val="28"/>
          <w:shd w:val="clear" w:color="auto" w:fill="FFFFFF"/>
        </w:rPr>
        <w:t>Рисунок</w:t>
      </w:r>
      <w:r w:rsidR="005F33FA">
        <w:rPr>
          <w:szCs w:val="28"/>
          <w:shd w:val="clear" w:color="auto" w:fill="FFFFFF"/>
        </w:rPr>
        <w:t xml:space="preserve"> </w:t>
      </w:r>
      <w:r w:rsidR="004B088A">
        <w:rPr>
          <w:szCs w:val="28"/>
          <w:shd w:val="clear" w:color="auto" w:fill="FFFFFF"/>
        </w:rPr>
        <w:t>5</w:t>
      </w:r>
      <w:r>
        <w:rPr>
          <w:szCs w:val="28"/>
          <w:shd w:val="clear" w:color="auto" w:fill="FFFFFF"/>
        </w:rPr>
        <w:t xml:space="preserve"> – связь кластеров</w:t>
      </w:r>
    </w:p>
    <w:p w:rsidR="00D353A9" w:rsidRDefault="00D353A9" w:rsidP="00D87232">
      <w:pPr>
        <w:rPr>
          <w:szCs w:val="28"/>
          <w:shd w:val="clear" w:color="auto" w:fill="FFFFFF"/>
        </w:rPr>
      </w:pPr>
    </w:p>
    <w:p w:rsidR="00D353A9" w:rsidRDefault="00D353A9" w:rsidP="00D87232">
      <w:pPr>
        <w:ind w:firstLine="0"/>
        <w:jc w:val="center"/>
        <w:rPr>
          <w:szCs w:val="28"/>
          <w:shd w:val="clear" w:color="auto" w:fill="FFFFFF"/>
        </w:rPr>
      </w:pPr>
      <w:r w:rsidRPr="00D353A9">
        <w:rPr>
          <w:rFonts w:eastAsia="Calibri"/>
          <w:noProof/>
          <w:color w:val="auto"/>
          <w:szCs w:val="28"/>
        </w:rPr>
        <w:drawing>
          <wp:inline distT="0" distB="0" distL="0" distR="0" wp14:anchorId="2B871612" wp14:editId="78667A91">
            <wp:extent cx="5606891" cy="4271749"/>
            <wp:effectExtent l="0" t="0" r="0" b="0"/>
            <wp:docPr id="10" name="Рисунок 10" descr="общ кох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щ кох 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9670" cy="4266247"/>
                    </a:xfrm>
                    <a:prstGeom prst="rect">
                      <a:avLst/>
                    </a:prstGeom>
                    <a:noFill/>
                    <a:ln>
                      <a:noFill/>
                    </a:ln>
                  </pic:spPr>
                </pic:pic>
              </a:graphicData>
            </a:graphic>
          </wp:inline>
        </w:drawing>
      </w:r>
    </w:p>
    <w:p w:rsidR="00D353A9" w:rsidRDefault="00D353A9" w:rsidP="00D87232">
      <w:pPr>
        <w:pStyle w:val="a6"/>
        <w:shd w:val="clear" w:color="auto" w:fill="FFFFFF"/>
        <w:spacing w:line="240" w:lineRule="auto"/>
        <w:ind w:left="709" w:firstLine="0"/>
        <w:rPr>
          <w:szCs w:val="28"/>
        </w:rPr>
      </w:pPr>
    </w:p>
    <w:p w:rsidR="00170685" w:rsidRDefault="00170685" w:rsidP="00D87232">
      <w:pPr>
        <w:widowControl w:val="0"/>
        <w:ind w:firstLine="0"/>
        <w:jc w:val="center"/>
        <w:rPr>
          <w:rFonts w:eastAsia="Calibri"/>
          <w:color w:val="auto"/>
          <w:szCs w:val="28"/>
          <w:lang w:eastAsia="en-US"/>
        </w:rPr>
      </w:pPr>
      <w:r>
        <w:rPr>
          <w:rFonts w:eastAsia="Calibri"/>
          <w:color w:val="auto"/>
          <w:szCs w:val="28"/>
          <w:lang w:eastAsia="en-US"/>
        </w:rPr>
        <w:t>Рисунок</w:t>
      </w:r>
      <w:r w:rsidR="004B088A">
        <w:rPr>
          <w:rFonts w:eastAsia="Calibri"/>
          <w:color w:val="auto"/>
          <w:szCs w:val="28"/>
          <w:lang w:eastAsia="en-US"/>
        </w:rPr>
        <w:t xml:space="preserve"> 6</w:t>
      </w:r>
      <w:r>
        <w:rPr>
          <w:rFonts w:eastAsia="Calibri"/>
          <w:color w:val="auto"/>
          <w:szCs w:val="28"/>
          <w:lang w:eastAsia="en-US"/>
        </w:rPr>
        <w:t xml:space="preserve"> –</w:t>
      </w:r>
      <w:r w:rsidR="004B088A">
        <w:rPr>
          <w:rFonts w:eastAsia="Calibri"/>
          <w:color w:val="auto"/>
          <w:szCs w:val="28"/>
          <w:lang w:eastAsia="en-US"/>
        </w:rPr>
        <w:t xml:space="preserve"> самоорганизующиеся карты </w:t>
      </w:r>
      <w:proofErr w:type="spellStart"/>
      <w:r w:rsidR="004B088A">
        <w:rPr>
          <w:rFonts w:eastAsia="Calibri"/>
          <w:color w:val="auto"/>
          <w:szCs w:val="28"/>
          <w:lang w:eastAsia="en-US"/>
        </w:rPr>
        <w:t>К</w:t>
      </w:r>
      <w:r w:rsidR="005F33FA">
        <w:rPr>
          <w:rFonts w:eastAsia="Calibri"/>
          <w:color w:val="auto"/>
          <w:szCs w:val="28"/>
          <w:lang w:eastAsia="en-US"/>
        </w:rPr>
        <w:t>охонена</w:t>
      </w:r>
      <w:proofErr w:type="spellEnd"/>
    </w:p>
    <w:p w:rsidR="004B088A" w:rsidRDefault="004B088A" w:rsidP="00D87232">
      <w:pPr>
        <w:widowControl w:val="0"/>
        <w:rPr>
          <w:rFonts w:eastAsia="Calibri"/>
          <w:color w:val="auto"/>
          <w:szCs w:val="28"/>
          <w:lang w:eastAsia="en-US"/>
        </w:rPr>
      </w:pPr>
    </w:p>
    <w:p w:rsidR="00D353A9" w:rsidRDefault="00D353A9" w:rsidP="00D87232">
      <w:pPr>
        <w:widowControl w:val="0"/>
        <w:rPr>
          <w:rFonts w:eastAsia="Calibri"/>
          <w:color w:val="auto"/>
          <w:szCs w:val="28"/>
          <w:lang w:eastAsia="en-US"/>
        </w:rPr>
      </w:pPr>
      <w:r w:rsidRPr="00D353A9">
        <w:rPr>
          <w:rFonts w:eastAsia="Calibri"/>
          <w:color w:val="auto"/>
          <w:szCs w:val="28"/>
          <w:lang w:eastAsia="en-US"/>
        </w:rPr>
        <w:t xml:space="preserve">Из проведенного анализа можно сделать вывод о том, что наибольшая ресурсная обеспеченность наблюдается в городе Москва. Наименьшая ресурсная обеспеченность наблюдается в Ивановской области, Республика </w:t>
      </w:r>
      <w:r w:rsidRPr="00D353A9">
        <w:rPr>
          <w:rFonts w:eastAsia="Calibri"/>
          <w:color w:val="auto"/>
          <w:szCs w:val="28"/>
          <w:lang w:eastAsia="en-US"/>
        </w:rPr>
        <w:lastRenderedPageBreak/>
        <w:t>Мордовия, Республике Бурятия, Забайкальском крае и ряде других субъектов. Республика Башкортостан находится в промежуточном положении и соседство в одном кластере со Свердловской областью и Республикой Татарстан.</w:t>
      </w:r>
    </w:p>
    <w:p w:rsidR="00D37896" w:rsidRDefault="00D37896" w:rsidP="00D87232">
      <w:pPr>
        <w:widowControl w:val="0"/>
        <w:rPr>
          <w:rFonts w:eastAsia="Calibri"/>
          <w:color w:val="auto"/>
          <w:szCs w:val="28"/>
          <w:lang w:eastAsia="en-US"/>
        </w:rPr>
      </w:pPr>
      <w:proofErr w:type="gramStart"/>
      <w:r>
        <w:rPr>
          <w:rFonts w:eastAsia="Calibri"/>
          <w:color w:val="auto"/>
          <w:szCs w:val="28"/>
          <w:lang w:eastAsia="en-US"/>
        </w:rPr>
        <w:t>Исходя из таблицы 2 проанализирует</w:t>
      </w:r>
      <w:proofErr w:type="gramEnd"/>
      <w:r>
        <w:rPr>
          <w:rFonts w:eastAsia="Calibri"/>
          <w:color w:val="auto"/>
          <w:szCs w:val="28"/>
          <w:lang w:eastAsia="en-US"/>
        </w:rPr>
        <w:t xml:space="preserve"> профицит-дефицит бюджета регионов выделенного кластера.</w:t>
      </w:r>
    </w:p>
    <w:p w:rsidR="00D37896" w:rsidRPr="00D353A9" w:rsidRDefault="00D37896" w:rsidP="00D87232">
      <w:pPr>
        <w:widowControl w:val="0"/>
        <w:rPr>
          <w:rFonts w:eastAsia="Calibri"/>
          <w:color w:val="auto"/>
          <w:szCs w:val="28"/>
          <w:lang w:eastAsia="en-US"/>
        </w:rPr>
      </w:pPr>
    </w:p>
    <w:p w:rsidR="00D353A9" w:rsidRPr="00D353A9" w:rsidRDefault="00D353A9" w:rsidP="00D87232">
      <w:pPr>
        <w:widowControl w:val="0"/>
        <w:jc w:val="center"/>
        <w:rPr>
          <w:rFonts w:eastAsia="Calibri"/>
          <w:color w:val="auto"/>
          <w:szCs w:val="28"/>
          <w:lang w:eastAsia="en-US"/>
        </w:rPr>
      </w:pPr>
      <w:r w:rsidRPr="00D353A9">
        <w:rPr>
          <w:rFonts w:eastAsia="Calibri"/>
          <w:color w:val="auto"/>
          <w:szCs w:val="28"/>
          <w:lang w:eastAsia="en-US"/>
        </w:rPr>
        <w:t xml:space="preserve">Таблица </w:t>
      </w:r>
      <w:r w:rsidR="00D37896">
        <w:rPr>
          <w:rFonts w:eastAsia="Calibri"/>
          <w:color w:val="auto"/>
          <w:szCs w:val="28"/>
          <w:lang w:eastAsia="en-US"/>
        </w:rPr>
        <w:t>2</w:t>
      </w:r>
      <w:r w:rsidRPr="00D353A9">
        <w:rPr>
          <w:rFonts w:eastAsia="Calibri"/>
          <w:color w:val="auto"/>
          <w:szCs w:val="28"/>
          <w:lang w:eastAsia="en-US"/>
        </w:rPr>
        <w:t xml:space="preserve"> – динамика профицита-дефицита бюджета регионов со схожей ресур</w:t>
      </w:r>
      <w:r w:rsidR="00DD1BB5">
        <w:rPr>
          <w:rFonts w:eastAsia="Calibri"/>
          <w:color w:val="auto"/>
          <w:szCs w:val="28"/>
          <w:lang w:eastAsia="en-US"/>
        </w:rPr>
        <w:t xml:space="preserve">сной обеспеченностью (млн. </w:t>
      </w:r>
      <w:proofErr w:type="spellStart"/>
      <w:r w:rsidR="00DD1BB5">
        <w:rPr>
          <w:rFonts w:eastAsia="Calibri"/>
          <w:color w:val="auto"/>
          <w:szCs w:val="28"/>
          <w:lang w:eastAsia="en-US"/>
        </w:rPr>
        <w:t>руб</w:t>
      </w:r>
      <w:proofErr w:type="spellEnd"/>
      <w:r w:rsidR="00DD1BB5">
        <w:rPr>
          <w:rFonts w:eastAsia="Calibri"/>
          <w:color w:val="auto"/>
          <w:szCs w:val="28"/>
          <w:lang w:eastAsia="en-US"/>
        </w:rPr>
        <w:t>)</w:t>
      </w:r>
    </w:p>
    <w:tbl>
      <w:tblPr>
        <w:tblStyle w:val="2"/>
        <w:tblW w:w="5000" w:type="pct"/>
        <w:tblLook w:val="04A0" w:firstRow="1" w:lastRow="0" w:firstColumn="1" w:lastColumn="0" w:noHBand="0" w:noVBand="1"/>
      </w:tblPr>
      <w:tblGrid>
        <w:gridCol w:w="2246"/>
        <w:gridCol w:w="911"/>
        <w:gridCol w:w="909"/>
        <w:gridCol w:w="1077"/>
        <w:gridCol w:w="1104"/>
        <w:gridCol w:w="861"/>
        <w:gridCol w:w="801"/>
        <w:gridCol w:w="801"/>
        <w:gridCol w:w="861"/>
      </w:tblGrid>
      <w:tr w:rsidR="00D353A9" w:rsidRPr="00D353A9" w:rsidTr="00FE00A8">
        <w:trPr>
          <w:trHeight w:val="300"/>
        </w:trPr>
        <w:tc>
          <w:tcPr>
            <w:tcW w:w="850" w:type="pct"/>
            <w:noWrap/>
            <w:hideMark/>
          </w:tcPr>
          <w:p w:rsidR="00D353A9" w:rsidRPr="00D353A9" w:rsidRDefault="00D353A9" w:rsidP="00D87232">
            <w:pPr>
              <w:ind w:firstLine="0"/>
              <w:jc w:val="left"/>
              <w:rPr>
                <w:color w:val="000000"/>
                <w:sz w:val="18"/>
                <w:szCs w:val="18"/>
              </w:rPr>
            </w:pPr>
          </w:p>
        </w:tc>
        <w:tc>
          <w:tcPr>
            <w:tcW w:w="522" w:type="pct"/>
            <w:noWrap/>
            <w:hideMark/>
          </w:tcPr>
          <w:p w:rsidR="00D353A9" w:rsidRPr="00D353A9" w:rsidRDefault="00D353A9" w:rsidP="00D87232">
            <w:pPr>
              <w:ind w:firstLine="0"/>
              <w:jc w:val="right"/>
              <w:rPr>
                <w:color w:val="000000"/>
                <w:sz w:val="18"/>
                <w:szCs w:val="18"/>
              </w:rPr>
            </w:pPr>
            <w:r w:rsidRPr="00D353A9">
              <w:rPr>
                <w:color w:val="000000"/>
                <w:sz w:val="18"/>
                <w:szCs w:val="18"/>
              </w:rPr>
              <w:t>2012</w:t>
            </w:r>
          </w:p>
        </w:tc>
        <w:tc>
          <w:tcPr>
            <w:tcW w:w="521" w:type="pct"/>
            <w:noWrap/>
            <w:hideMark/>
          </w:tcPr>
          <w:p w:rsidR="00D353A9" w:rsidRPr="00D353A9" w:rsidRDefault="00D353A9" w:rsidP="00D87232">
            <w:pPr>
              <w:ind w:firstLine="0"/>
              <w:jc w:val="right"/>
              <w:rPr>
                <w:color w:val="000000"/>
                <w:sz w:val="18"/>
                <w:szCs w:val="18"/>
              </w:rPr>
            </w:pPr>
            <w:r w:rsidRPr="00D353A9">
              <w:rPr>
                <w:color w:val="000000"/>
                <w:sz w:val="18"/>
                <w:szCs w:val="18"/>
              </w:rPr>
              <w:t>2013</w:t>
            </w:r>
          </w:p>
        </w:tc>
        <w:tc>
          <w:tcPr>
            <w:tcW w:w="608" w:type="pct"/>
            <w:noWrap/>
            <w:hideMark/>
          </w:tcPr>
          <w:p w:rsidR="00D353A9" w:rsidRPr="00D353A9" w:rsidRDefault="00D353A9" w:rsidP="00D87232">
            <w:pPr>
              <w:ind w:firstLine="0"/>
              <w:jc w:val="right"/>
              <w:rPr>
                <w:color w:val="000000"/>
                <w:sz w:val="18"/>
                <w:szCs w:val="18"/>
              </w:rPr>
            </w:pPr>
            <w:r w:rsidRPr="00D353A9">
              <w:rPr>
                <w:color w:val="000000"/>
                <w:sz w:val="18"/>
                <w:szCs w:val="18"/>
              </w:rPr>
              <w:t>2014</w:t>
            </w:r>
          </w:p>
        </w:tc>
        <w:tc>
          <w:tcPr>
            <w:tcW w:w="622" w:type="pct"/>
            <w:noWrap/>
            <w:hideMark/>
          </w:tcPr>
          <w:p w:rsidR="00D353A9" w:rsidRPr="00D353A9" w:rsidRDefault="00D353A9" w:rsidP="00D87232">
            <w:pPr>
              <w:ind w:firstLine="0"/>
              <w:jc w:val="right"/>
              <w:rPr>
                <w:color w:val="000000"/>
                <w:sz w:val="18"/>
                <w:szCs w:val="18"/>
              </w:rPr>
            </w:pPr>
            <w:r w:rsidRPr="00D353A9">
              <w:rPr>
                <w:color w:val="000000"/>
                <w:sz w:val="18"/>
                <w:szCs w:val="18"/>
              </w:rPr>
              <w:t>2015</w:t>
            </w:r>
          </w:p>
        </w:tc>
        <w:tc>
          <w:tcPr>
            <w:tcW w:w="486" w:type="pct"/>
            <w:noWrap/>
            <w:hideMark/>
          </w:tcPr>
          <w:p w:rsidR="00D353A9" w:rsidRPr="00D353A9" w:rsidRDefault="00D353A9" w:rsidP="00D87232">
            <w:pPr>
              <w:ind w:firstLine="0"/>
              <w:jc w:val="right"/>
              <w:rPr>
                <w:color w:val="000000"/>
                <w:sz w:val="18"/>
                <w:szCs w:val="18"/>
              </w:rPr>
            </w:pPr>
            <w:r w:rsidRPr="00D353A9">
              <w:rPr>
                <w:color w:val="000000"/>
                <w:sz w:val="18"/>
                <w:szCs w:val="18"/>
              </w:rPr>
              <w:t>2016</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2017</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2018</w:t>
            </w:r>
          </w:p>
        </w:tc>
        <w:tc>
          <w:tcPr>
            <w:tcW w:w="485" w:type="pct"/>
            <w:noWrap/>
            <w:hideMark/>
          </w:tcPr>
          <w:p w:rsidR="00D353A9" w:rsidRPr="00D353A9" w:rsidRDefault="00D353A9" w:rsidP="00D87232">
            <w:pPr>
              <w:ind w:firstLine="0"/>
              <w:jc w:val="right"/>
              <w:rPr>
                <w:color w:val="000000"/>
                <w:sz w:val="18"/>
                <w:szCs w:val="18"/>
              </w:rPr>
            </w:pPr>
            <w:r w:rsidRPr="00D353A9">
              <w:rPr>
                <w:color w:val="000000"/>
                <w:sz w:val="18"/>
                <w:szCs w:val="18"/>
              </w:rPr>
              <w:t>2019</w:t>
            </w:r>
          </w:p>
        </w:tc>
      </w:tr>
      <w:tr w:rsidR="00D353A9" w:rsidRPr="00D353A9" w:rsidTr="00FE00A8">
        <w:trPr>
          <w:trHeight w:val="300"/>
        </w:trPr>
        <w:tc>
          <w:tcPr>
            <w:tcW w:w="850" w:type="pct"/>
            <w:noWrap/>
            <w:hideMark/>
          </w:tcPr>
          <w:p w:rsidR="00D353A9" w:rsidRPr="00D353A9" w:rsidRDefault="00D353A9" w:rsidP="00D87232">
            <w:pPr>
              <w:ind w:firstLine="0"/>
              <w:jc w:val="left"/>
              <w:rPr>
                <w:color w:val="000000"/>
                <w:sz w:val="18"/>
                <w:szCs w:val="18"/>
              </w:rPr>
            </w:pPr>
            <w:r w:rsidRPr="00D353A9">
              <w:rPr>
                <w:color w:val="000000"/>
                <w:sz w:val="18"/>
                <w:szCs w:val="18"/>
              </w:rPr>
              <w:t>Республика Башкортостан</w:t>
            </w:r>
          </w:p>
        </w:tc>
        <w:tc>
          <w:tcPr>
            <w:tcW w:w="522" w:type="pct"/>
            <w:noWrap/>
            <w:hideMark/>
          </w:tcPr>
          <w:p w:rsidR="00D353A9" w:rsidRPr="00D353A9" w:rsidRDefault="00D353A9" w:rsidP="00D87232">
            <w:pPr>
              <w:ind w:firstLine="0"/>
              <w:jc w:val="right"/>
              <w:rPr>
                <w:color w:val="000000"/>
                <w:sz w:val="18"/>
                <w:szCs w:val="18"/>
              </w:rPr>
            </w:pPr>
            <w:r w:rsidRPr="00D353A9">
              <w:rPr>
                <w:color w:val="000000"/>
                <w:sz w:val="18"/>
                <w:szCs w:val="18"/>
              </w:rPr>
              <w:t>-9982</w:t>
            </w:r>
          </w:p>
        </w:tc>
        <w:tc>
          <w:tcPr>
            <w:tcW w:w="521" w:type="pct"/>
            <w:noWrap/>
            <w:hideMark/>
          </w:tcPr>
          <w:p w:rsidR="00D353A9" w:rsidRPr="00D353A9" w:rsidRDefault="00D353A9" w:rsidP="00D87232">
            <w:pPr>
              <w:ind w:firstLine="0"/>
              <w:jc w:val="right"/>
              <w:rPr>
                <w:color w:val="000000"/>
                <w:sz w:val="18"/>
                <w:szCs w:val="18"/>
              </w:rPr>
            </w:pPr>
            <w:r w:rsidRPr="00D353A9">
              <w:rPr>
                <w:color w:val="000000"/>
                <w:sz w:val="18"/>
                <w:szCs w:val="18"/>
              </w:rPr>
              <w:t>-17466</w:t>
            </w:r>
          </w:p>
        </w:tc>
        <w:tc>
          <w:tcPr>
            <w:tcW w:w="608" w:type="pct"/>
            <w:noWrap/>
            <w:hideMark/>
          </w:tcPr>
          <w:p w:rsidR="00D353A9" w:rsidRPr="00D353A9" w:rsidRDefault="00D353A9" w:rsidP="00D87232">
            <w:pPr>
              <w:ind w:firstLine="0"/>
              <w:jc w:val="right"/>
              <w:rPr>
                <w:color w:val="000000"/>
                <w:sz w:val="18"/>
                <w:szCs w:val="18"/>
              </w:rPr>
            </w:pPr>
            <w:r w:rsidRPr="00D353A9">
              <w:rPr>
                <w:color w:val="000000"/>
                <w:sz w:val="18"/>
                <w:szCs w:val="18"/>
              </w:rPr>
              <w:t>-13827,5</w:t>
            </w:r>
          </w:p>
        </w:tc>
        <w:tc>
          <w:tcPr>
            <w:tcW w:w="622" w:type="pct"/>
            <w:noWrap/>
            <w:hideMark/>
          </w:tcPr>
          <w:p w:rsidR="00D353A9" w:rsidRPr="00D353A9" w:rsidRDefault="00D353A9" w:rsidP="00D87232">
            <w:pPr>
              <w:ind w:firstLine="0"/>
              <w:jc w:val="right"/>
              <w:rPr>
                <w:color w:val="000000"/>
                <w:sz w:val="18"/>
                <w:szCs w:val="18"/>
              </w:rPr>
            </w:pPr>
            <w:r w:rsidRPr="00D353A9">
              <w:rPr>
                <w:color w:val="000000"/>
                <w:sz w:val="18"/>
                <w:szCs w:val="18"/>
              </w:rPr>
              <w:t>-1878,1</w:t>
            </w:r>
          </w:p>
        </w:tc>
        <w:tc>
          <w:tcPr>
            <w:tcW w:w="486" w:type="pct"/>
            <w:noWrap/>
            <w:hideMark/>
          </w:tcPr>
          <w:p w:rsidR="00D353A9" w:rsidRPr="00D353A9" w:rsidRDefault="00D353A9" w:rsidP="00D87232">
            <w:pPr>
              <w:ind w:firstLine="0"/>
              <w:jc w:val="right"/>
              <w:rPr>
                <w:color w:val="000000"/>
                <w:sz w:val="18"/>
                <w:szCs w:val="18"/>
              </w:rPr>
            </w:pPr>
            <w:r w:rsidRPr="00D353A9">
              <w:rPr>
                <w:color w:val="000000"/>
                <w:sz w:val="18"/>
                <w:szCs w:val="18"/>
              </w:rPr>
              <w:t>10102,3</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11694,2</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24616,3</w:t>
            </w:r>
          </w:p>
        </w:tc>
        <w:tc>
          <w:tcPr>
            <w:tcW w:w="485" w:type="pct"/>
            <w:noWrap/>
            <w:hideMark/>
          </w:tcPr>
          <w:p w:rsidR="00D353A9" w:rsidRPr="00D353A9" w:rsidRDefault="00D353A9" w:rsidP="00D87232">
            <w:pPr>
              <w:ind w:firstLine="0"/>
              <w:jc w:val="right"/>
              <w:rPr>
                <w:color w:val="000000"/>
                <w:sz w:val="18"/>
                <w:szCs w:val="18"/>
              </w:rPr>
            </w:pPr>
            <w:r w:rsidRPr="00D353A9">
              <w:rPr>
                <w:color w:val="000000"/>
                <w:sz w:val="18"/>
                <w:szCs w:val="18"/>
              </w:rPr>
              <w:t>-16312,9</w:t>
            </w:r>
          </w:p>
        </w:tc>
      </w:tr>
      <w:tr w:rsidR="00D353A9" w:rsidRPr="00D353A9" w:rsidTr="00FE00A8">
        <w:trPr>
          <w:trHeight w:val="300"/>
        </w:trPr>
        <w:tc>
          <w:tcPr>
            <w:tcW w:w="850" w:type="pct"/>
            <w:noWrap/>
            <w:hideMark/>
          </w:tcPr>
          <w:p w:rsidR="00D353A9" w:rsidRPr="00D353A9" w:rsidRDefault="00D353A9" w:rsidP="00D87232">
            <w:pPr>
              <w:ind w:firstLine="0"/>
              <w:jc w:val="left"/>
              <w:rPr>
                <w:color w:val="000000"/>
                <w:sz w:val="18"/>
                <w:szCs w:val="18"/>
              </w:rPr>
            </w:pPr>
            <w:r w:rsidRPr="00D353A9">
              <w:rPr>
                <w:color w:val="000000"/>
                <w:sz w:val="18"/>
                <w:szCs w:val="18"/>
              </w:rPr>
              <w:t>Республика Татарстан</w:t>
            </w:r>
          </w:p>
        </w:tc>
        <w:tc>
          <w:tcPr>
            <w:tcW w:w="522" w:type="pct"/>
            <w:noWrap/>
            <w:hideMark/>
          </w:tcPr>
          <w:p w:rsidR="00D353A9" w:rsidRPr="00D353A9" w:rsidRDefault="00D353A9" w:rsidP="00D87232">
            <w:pPr>
              <w:ind w:firstLine="0"/>
              <w:jc w:val="right"/>
              <w:rPr>
                <w:color w:val="000000"/>
                <w:sz w:val="18"/>
                <w:szCs w:val="18"/>
              </w:rPr>
            </w:pPr>
            <w:r w:rsidRPr="00D353A9">
              <w:rPr>
                <w:color w:val="000000"/>
                <w:sz w:val="18"/>
                <w:szCs w:val="18"/>
              </w:rPr>
              <w:t>-3582,4</w:t>
            </w:r>
          </w:p>
        </w:tc>
        <w:tc>
          <w:tcPr>
            <w:tcW w:w="521" w:type="pct"/>
            <w:noWrap/>
            <w:hideMark/>
          </w:tcPr>
          <w:p w:rsidR="00D353A9" w:rsidRPr="00D353A9" w:rsidRDefault="00D353A9" w:rsidP="00D87232">
            <w:pPr>
              <w:ind w:firstLine="0"/>
              <w:jc w:val="right"/>
              <w:rPr>
                <w:color w:val="000000"/>
                <w:sz w:val="18"/>
                <w:szCs w:val="18"/>
              </w:rPr>
            </w:pPr>
            <w:r w:rsidRPr="00D353A9">
              <w:rPr>
                <w:color w:val="000000"/>
                <w:sz w:val="18"/>
                <w:szCs w:val="18"/>
              </w:rPr>
              <w:t>-1219,3</w:t>
            </w:r>
          </w:p>
        </w:tc>
        <w:tc>
          <w:tcPr>
            <w:tcW w:w="608" w:type="pct"/>
            <w:noWrap/>
            <w:hideMark/>
          </w:tcPr>
          <w:p w:rsidR="00D353A9" w:rsidRPr="00D353A9" w:rsidRDefault="00D353A9" w:rsidP="00D87232">
            <w:pPr>
              <w:ind w:firstLine="0"/>
              <w:jc w:val="right"/>
              <w:rPr>
                <w:color w:val="000000"/>
                <w:sz w:val="18"/>
                <w:szCs w:val="18"/>
              </w:rPr>
            </w:pPr>
            <w:r w:rsidRPr="00D353A9">
              <w:rPr>
                <w:color w:val="000000"/>
                <w:sz w:val="18"/>
                <w:szCs w:val="18"/>
              </w:rPr>
              <w:t>-17819,4</w:t>
            </w:r>
          </w:p>
        </w:tc>
        <w:tc>
          <w:tcPr>
            <w:tcW w:w="622" w:type="pct"/>
            <w:noWrap/>
            <w:hideMark/>
          </w:tcPr>
          <w:p w:rsidR="00D353A9" w:rsidRPr="00D353A9" w:rsidRDefault="00D353A9" w:rsidP="00D87232">
            <w:pPr>
              <w:ind w:firstLine="0"/>
              <w:jc w:val="right"/>
              <w:rPr>
                <w:color w:val="000000"/>
                <w:sz w:val="18"/>
                <w:szCs w:val="18"/>
              </w:rPr>
            </w:pPr>
            <w:r w:rsidRPr="00D353A9">
              <w:rPr>
                <w:color w:val="000000"/>
                <w:sz w:val="18"/>
                <w:szCs w:val="18"/>
              </w:rPr>
              <w:t>-6451,1</w:t>
            </w:r>
          </w:p>
        </w:tc>
        <w:tc>
          <w:tcPr>
            <w:tcW w:w="486" w:type="pct"/>
            <w:noWrap/>
            <w:hideMark/>
          </w:tcPr>
          <w:p w:rsidR="00D353A9" w:rsidRPr="00D353A9" w:rsidRDefault="00D353A9" w:rsidP="00D87232">
            <w:pPr>
              <w:ind w:firstLine="0"/>
              <w:jc w:val="right"/>
              <w:rPr>
                <w:color w:val="000000"/>
                <w:sz w:val="18"/>
                <w:szCs w:val="18"/>
              </w:rPr>
            </w:pPr>
            <w:r w:rsidRPr="00D353A9">
              <w:rPr>
                <w:color w:val="000000"/>
                <w:sz w:val="18"/>
                <w:szCs w:val="18"/>
              </w:rPr>
              <w:t>471,8</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13650,4</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5530,8</w:t>
            </w:r>
          </w:p>
        </w:tc>
        <w:tc>
          <w:tcPr>
            <w:tcW w:w="485" w:type="pct"/>
            <w:noWrap/>
            <w:hideMark/>
          </w:tcPr>
          <w:p w:rsidR="00D353A9" w:rsidRPr="00D353A9" w:rsidRDefault="00D353A9" w:rsidP="00D87232">
            <w:pPr>
              <w:ind w:firstLine="0"/>
              <w:jc w:val="right"/>
              <w:rPr>
                <w:color w:val="000000"/>
                <w:sz w:val="18"/>
                <w:szCs w:val="18"/>
              </w:rPr>
            </w:pPr>
            <w:r w:rsidRPr="00D353A9">
              <w:rPr>
                <w:color w:val="000000"/>
                <w:sz w:val="18"/>
                <w:szCs w:val="18"/>
              </w:rPr>
              <w:t>14905,3</w:t>
            </w:r>
          </w:p>
        </w:tc>
      </w:tr>
      <w:tr w:rsidR="00D353A9" w:rsidRPr="00D353A9" w:rsidTr="00FE00A8">
        <w:trPr>
          <w:trHeight w:val="300"/>
        </w:trPr>
        <w:tc>
          <w:tcPr>
            <w:tcW w:w="850" w:type="pct"/>
            <w:noWrap/>
            <w:hideMark/>
          </w:tcPr>
          <w:p w:rsidR="00D353A9" w:rsidRPr="00D353A9" w:rsidRDefault="00D353A9" w:rsidP="00D87232">
            <w:pPr>
              <w:ind w:firstLine="0"/>
              <w:jc w:val="left"/>
              <w:rPr>
                <w:color w:val="000000"/>
                <w:sz w:val="18"/>
                <w:szCs w:val="18"/>
              </w:rPr>
            </w:pPr>
            <w:r w:rsidRPr="00D353A9">
              <w:rPr>
                <w:color w:val="000000"/>
                <w:sz w:val="18"/>
                <w:szCs w:val="18"/>
              </w:rPr>
              <w:t>Ростовская область</w:t>
            </w:r>
          </w:p>
        </w:tc>
        <w:tc>
          <w:tcPr>
            <w:tcW w:w="522" w:type="pct"/>
            <w:noWrap/>
            <w:hideMark/>
          </w:tcPr>
          <w:p w:rsidR="00D353A9" w:rsidRPr="00D353A9" w:rsidRDefault="00D353A9" w:rsidP="00D87232">
            <w:pPr>
              <w:ind w:firstLine="0"/>
              <w:jc w:val="right"/>
              <w:rPr>
                <w:color w:val="000000"/>
                <w:sz w:val="18"/>
                <w:szCs w:val="18"/>
              </w:rPr>
            </w:pPr>
            <w:r w:rsidRPr="00D353A9">
              <w:rPr>
                <w:color w:val="000000"/>
                <w:sz w:val="18"/>
                <w:szCs w:val="18"/>
              </w:rPr>
              <w:t>103,7</w:t>
            </w:r>
          </w:p>
        </w:tc>
        <w:tc>
          <w:tcPr>
            <w:tcW w:w="521" w:type="pct"/>
            <w:noWrap/>
            <w:hideMark/>
          </w:tcPr>
          <w:p w:rsidR="00D353A9" w:rsidRPr="00D353A9" w:rsidRDefault="00D353A9" w:rsidP="00D87232">
            <w:pPr>
              <w:ind w:firstLine="0"/>
              <w:jc w:val="right"/>
              <w:rPr>
                <w:color w:val="000000"/>
                <w:sz w:val="18"/>
                <w:szCs w:val="18"/>
              </w:rPr>
            </w:pPr>
            <w:r w:rsidRPr="00D353A9">
              <w:rPr>
                <w:color w:val="000000"/>
                <w:sz w:val="18"/>
                <w:szCs w:val="18"/>
              </w:rPr>
              <w:t>-9139,8</w:t>
            </w:r>
          </w:p>
        </w:tc>
        <w:tc>
          <w:tcPr>
            <w:tcW w:w="608" w:type="pct"/>
            <w:noWrap/>
            <w:hideMark/>
          </w:tcPr>
          <w:p w:rsidR="00D353A9" w:rsidRPr="00D353A9" w:rsidRDefault="00D353A9" w:rsidP="00D87232">
            <w:pPr>
              <w:ind w:firstLine="0"/>
              <w:jc w:val="right"/>
              <w:rPr>
                <w:color w:val="000000"/>
                <w:sz w:val="18"/>
                <w:szCs w:val="18"/>
              </w:rPr>
            </w:pPr>
            <w:r w:rsidRPr="00D353A9">
              <w:rPr>
                <w:color w:val="000000"/>
                <w:sz w:val="18"/>
                <w:szCs w:val="18"/>
              </w:rPr>
              <w:t>-12272,5</w:t>
            </w:r>
          </w:p>
        </w:tc>
        <w:tc>
          <w:tcPr>
            <w:tcW w:w="622" w:type="pct"/>
            <w:noWrap/>
            <w:hideMark/>
          </w:tcPr>
          <w:p w:rsidR="00D353A9" w:rsidRPr="00D353A9" w:rsidRDefault="00D353A9" w:rsidP="00D87232">
            <w:pPr>
              <w:ind w:firstLine="0"/>
              <w:jc w:val="right"/>
              <w:rPr>
                <w:color w:val="000000"/>
                <w:sz w:val="18"/>
                <w:szCs w:val="18"/>
              </w:rPr>
            </w:pPr>
            <w:r w:rsidRPr="00D353A9">
              <w:rPr>
                <w:color w:val="000000"/>
                <w:sz w:val="18"/>
                <w:szCs w:val="18"/>
              </w:rPr>
              <w:t>-14603,8</w:t>
            </w:r>
          </w:p>
        </w:tc>
        <w:tc>
          <w:tcPr>
            <w:tcW w:w="486" w:type="pct"/>
            <w:noWrap/>
            <w:hideMark/>
          </w:tcPr>
          <w:p w:rsidR="00D353A9" w:rsidRPr="00D353A9" w:rsidRDefault="00D353A9" w:rsidP="00D87232">
            <w:pPr>
              <w:ind w:firstLine="0"/>
              <w:jc w:val="right"/>
              <w:rPr>
                <w:color w:val="000000"/>
                <w:sz w:val="18"/>
                <w:szCs w:val="18"/>
              </w:rPr>
            </w:pPr>
            <w:r w:rsidRPr="00D353A9">
              <w:rPr>
                <w:color w:val="000000"/>
                <w:sz w:val="18"/>
                <w:szCs w:val="18"/>
              </w:rPr>
              <w:t>4535,9</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1465,4</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7891,6</w:t>
            </w:r>
          </w:p>
        </w:tc>
        <w:tc>
          <w:tcPr>
            <w:tcW w:w="485" w:type="pct"/>
            <w:noWrap/>
            <w:hideMark/>
          </w:tcPr>
          <w:p w:rsidR="00D353A9" w:rsidRPr="00D353A9" w:rsidRDefault="00D353A9" w:rsidP="00D87232">
            <w:pPr>
              <w:ind w:firstLine="0"/>
              <w:jc w:val="right"/>
              <w:rPr>
                <w:color w:val="000000"/>
                <w:sz w:val="18"/>
                <w:szCs w:val="18"/>
              </w:rPr>
            </w:pPr>
            <w:r w:rsidRPr="00D353A9">
              <w:rPr>
                <w:color w:val="000000"/>
                <w:sz w:val="18"/>
                <w:szCs w:val="18"/>
              </w:rPr>
              <w:t>-4972,7</w:t>
            </w:r>
          </w:p>
        </w:tc>
      </w:tr>
      <w:tr w:rsidR="00D353A9" w:rsidRPr="00D353A9" w:rsidTr="00FE00A8">
        <w:trPr>
          <w:trHeight w:val="300"/>
        </w:trPr>
        <w:tc>
          <w:tcPr>
            <w:tcW w:w="850" w:type="pct"/>
            <w:noWrap/>
            <w:hideMark/>
          </w:tcPr>
          <w:p w:rsidR="00D353A9" w:rsidRPr="00D353A9" w:rsidRDefault="00D353A9" w:rsidP="00D87232">
            <w:pPr>
              <w:ind w:firstLine="0"/>
              <w:jc w:val="left"/>
              <w:rPr>
                <w:color w:val="000000"/>
                <w:sz w:val="18"/>
                <w:szCs w:val="18"/>
              </w:rPr>
            </w:pPr>
            <w:r w:rsidRPr="00D353A9">
              <w:rPr>
                <w:color w:val="000000"/>
                <w:sz w:val="18"/>
                <w:szCs w:val="18"/>
              </w:rPr>
              <w:t>Свердловская область</w:t>
            </w:r>
          </w:p>
        </w:tc>
        <w:tc>
          <w:tcPr>
            <w:tcW w:w="522" w:type="pct"/>
            <w:noWrap/>
            <w:hideMark/>
          </w:tcPr>
          <w:p w:rsidR="00D353A9" w:rsidRPr="00D353A9" w:rsidRDefault="00D353A9" w:rsidP="00D87232">
            <w:pPr>
              <w:ind w:firstLine="0"/>
              <w:jc w:val="right"/>
              <w:rPr>
                <w:color w:val="000000"/>
                <w:sz w:val="18"/>
                <w:szCs w:val="18"/>
              </w:rPr>
            </w:pPr>
            <w:r w:rsidRPr="00D353A9">
              <w:rPr>
                <w:color w:val="000000"/>
                <w:sz w:val="18"/>
                <w:szCs w:val="18"/>
              </w:rPr>
              <w:t>-847,8</w:t>
            </w:r>
          </w:p>
        </w:tc>
        <w:tc>
          <w:tcPr>
            <w:tcW w:w="521" w:type="pct"/>
            <w:noWrap/>
            <w:hideMark/>
          </w:tcPr>
          <w:p w:rsidR="00D353A9" w:rsidRPr="00D353A9" w:rsidRDefault="00D353A9" w:rsidP="00D87232">
            <w:pPr>
              <w:ind w:firstLine="0"/>
              <w:jc w:val="right"/>
              <w:rPr>
                <w:color w:val="000000"/>
                <w:sz w:val="18"/>
                <w:szCs w:val="18"/>
              </w:rPr>
            </w:pPr>
            <w:r w:rsidRPr="00D353A9">
              <w:rPr>
                <w:color w:val="000000"/>
                <w:sz w:val="18"/>
                <w:szCs w:val="18"/>
              </w:rPr>
              <w:t>-26354</w:t>
            </w:r>
          </w:p>
        </w:tc>
        <w:tc>
          <w:tcPr>
            <w:tcW w:w="608" w:type="pct"/>
            <w:noWrap/>
            <w:hideMark/>
          </w:tcPr>
          <w:p w:rsidR="00D353A9" w:rsidRPr="00D353A9" w:rsidRDefault="00D353A9" w:rsidP="00D87232">
            <w:pPr>
              <w:ind w:firstLine="0"/>
              <w:jc w:val="right"/>
              <w:rPr>
                <w:color w:val="000000"/>
                <w:sz w:val="18"/>
                <w:szCs w:val="18"/>
              </w:rPr>
            </w:pPr>
            <w:r w:rsidRPr="00D353A9">
              <w:rPr>
                <w:color w:val="000000"/>
                <w:sz w:val="18"/>
                <w:szCs w:val="18"/>
              </w:rPr>
              <w:t>-21945</w:t>
            </w:r>
          </w:p>
        </w:tc>
        <w:tc>
          <w:tcPr>
            <w:tcW w:w="622" w:type="pct"/>
            <w:noWrap/>
            <w:hideMark/>
          </w:tcPr>
          <w:p w:rsidR="00D353A9" w:rsidRPr="00D353A9" w:rsidRDefault="00D353A9" w:rsidP="00D87232">
            <w:pPr>
              <w:ind w:firstLine="0"/>
              <w:jc w:val="right"/>
              <w:rPr>
                <w:color w:val="000000"/>
                <w:sz w:val="18"/>
                <w:szCs w:val="18"/>
              </w:rPr>
            </w:pPr>
            <w:r w:rsidRPr="00D353A9">
              <w:rPr>
                <w:color w:val="000000"/>
                <w:sz w:val="18"/>
                <w:szCs w:val="18"/>
              </w:rPr>
              <w:t>-17545,2</w:t>
            </w:r>
          </w:p>
        </w:tc>
        <w:tc>
          <w:tcPr>
            <w:tcW w:w="486" w:type="pct"/>
            <w:noWrap/>
            <w:hideMark/>
          </w:tcPr>
          <w:p w:rsidR="00D353A9" w:rsidRPr="00D353A9" w:rsidRDefault="00D353A9" w:rsidP="00D87232">
            <w:pPr>
              <w:ind w:firstLine="0"/>
              <w:jc w:val="right"/>
              <w:rPr>
                <w:color w:val="000000"/>
                <w:sz w:val="18"/>
                <w:szCs w:val="18"/>
              </w:rPr>
            </w:pPr>
            <w:r w:rsidRPr="00D353A9">
              <w:rPr>
                <w:color w:val="000000"/>
                <w:sz w:val="18"/>
                <w:szCs w:val="18"/>
              </w:rPr>
              <w:t>-4613,4</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-1498,5</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10062,8</w:t>
            </w:r>
          </w:p>
        </w:tc>
        <w:tc>
          <w:tcPr>
            <w:tcW w:w="485" w:type="pct"/>
            <w:noWrap/>
            <w:hideMark/>
          </w:tcPr>
          <w:p w:rsidR="00D353A9" w:rsidRPr="00D353A9" w:rsidRDefault="00D353A9" w:rsidP="00D87232">
            <w:pPr>
              <w:ind w:firstLine="0"/>
              <w:jc w:val="right"/>
              <w:rPr>
                <w:color w:val="000000"/>
                <w:sz w:val="18"/>
                <w:szCs w:val="18"/>
              </w:rPr>
            </w:pPr>
            <w:r w:rsidRPr="00D353A9">
              <w:rPr>
                <w:color w:val="000000"/>
                <w:sz w:val="18"/>
                <w:szCs w:val="18"/>
              </w:rPr>
              <w:t>-14192</w:t>
            </w:r>
          </w:p>
        </w:tc>
      </w:tr>
      <w:tr w:rsidR="00D353A9" w:rsidRPr="00D353A9" w:rsidTr="00FE00A8">
        <w:trPr>
          <w:trHeight w:val="300"/>
        </w:trPr>
        <w:tc>
          <w:tcPr>
            <w:tcW w:w="850" w:type="pct"/>
            <w:noWrap/>
            <w:hideMark/>
          </w:tcPr>
          <w:p w:rsidR="00D353A9" w:rsidRPr="00D353A9" w:rsidRDefault="00D353A9" w:rsidP="00D87232">
            <w:pPr>
              <w:ind w:firstLine="0"/>
              <w:jc w:val="left"/>
              <w:rPr>
                <w:color w:val="000000"/>
                <w:sz w:val="18"/>
                <w:szCs w:val="18"/>
              </w:rPr>
            </w:pPr>
            <w:r w:rsidRPr="00D353A9">
              <w:rPr>
                <w:color w:val="000000"/>
                <w:sz w:val="18"/>
                <w:szCs w:val="18"/>
              </w:rPr>
              <w:t>Нижегородская область</w:t>
            </w:r>
          </w:p>
        </w:tc>
        <w:tc>
          <w:tcPr>
            <w:tcW w:w="522" w:type="pct"/>
            <w:noWrap/>
            <w:hideMark/>
          </w:tcPr>
          <w:p w:rsidR="00D353A9" w:rsidRPr="00D353A9" w:rsidRDefault="00D353A9" w:rsidP="00D87232">
            <w:pPr>
              <w:ind w:firstLine="0"/>
              <w:jc w:val="right"/>
              <w:rPr>
                <w:color w:val="000000"/>
                <w:sz w:val="18"/>
                <w:szCs w:val="18"/>
              </w:rPr>
            </w:pPr>
            <w:r w:rsidRPr="00D353A9">
              <w:rPr>
                <w:color w:val="000000"/>
                <w:sz w:val="18"/>
                <w:szCs w:val="18"/>
              </w:rPr>
              <w:t>-1548,1</w:t>
            </w:r>
          </w:p>
        </w:tc>
        <w:tc>
          <w:tcPr>
            <w:tcW w:w="521" w:type="pct"/>
            <w:noWrap/>
            <w:hideMark/>
          </w:tcPr>
          <w:p w:rsidR="00D353A9" w:rsidRPr="00D353A9" w:rsidRDefault="00D353A9" w:rsidP="00D87232">
            <w:pPr>
              <w:ind w:firstLine="0"/>
              <w:jc w:val="right"/>
              <w:rPr>
                <w:color w:val="000000"/>
                <w:sz w:val="18"/>
                <w:szCs w:val="18"/>
              </w:rPr>
            </w:pPr>
            <w:r w:rsidRPr="00D353A9">
              <w:rPr>
                <w:color w:val="000000"/>
                <w:sz w:val="18"/>
                <w:szCs w:val="18"/>
              </w:rPr>
              <w:t>-3050,1</w:t>
            </w:r>
          </w:p>
        </w:tc>
        <w:tc>
          <w:tcPr>
            <w:tcW w:w="608" w:type="pct"/>
            <w:noWrap/>
            <w:hideMark/>
          </w:tcPr>
          <w:p w:rsidR="00D353A9" w:rsidRPr="00D353A9" w:rsidRDefault="00D353A9" w:rsidP="00D87232">
            <w:pPr>
              <w:ind w:firstLine="0"/>
              <w:jc w:val="right"/>
              <w:rPr>
                <w:color w:val="000000"/>
                <w:sz w:val="18"/>
                <w:szCs w:val="18"/>
              </w:rPr>
            </w:pPr>
            <w:r w:rsidRPr="00D353A9">
              <w:rPr>
                <w:color w:val="000000"/>
                <w:sz w:val="18"/>
                <w:szCs w:val="18"/>
              </w:rPr>
              <w:t>-3479,1</w:t>
            </w:r>
          </w:p>
        </w:tc>
        <w:tc>
          <w:tcPr>
            <w:tcW w:w="622" w:type="pct"/>
            <w:noWrap/>
            <w:hideMark/>
          </w:tcPr>
          <w:p w:rsidR="00D353A9" w:rsidRPr="00D353A9" w:rsidRDefault="00D353A9" w:rsidP="00D87232">
            <w:pPr>
              <w:ind w:firstLine="0"/>
              <w:jc w:val="right"/>
              <w:rPr>
                <w:color w:val="000000"/>
                <w:sz w:val="18"/>
                <w:szCs w:val="18"/>
              </w:rPr>
            </w:pPr>
            <w:r w:rsidRPr="00D353A9">
              <w:rPr>
                <w:color w:val="000000"/>
                <w:sz w:val="18"/>
                <w:szCs w:val="18"/>
              </w:rPr>
              <w:t>-3624,9</w:t>
            </w:r>
          </w:p>
        </w:tc>
        <w:tc>
          <w:tcPr>
            <w:tcW w:w="486" w:type="pct"/>
            <w:noWrap/>
            <w:hideMark/>
          </w:tcPr>
          <w:p w:rsidR="00D353A9" w:rsidRPr="00D353A9" w:rsidRDefault="00D353A9" w:rsidP="00D87232">
            <w:pPr>
              <w:ind w:firstLine="0"/>
              <w:jc w:val="right"/>
              <w:rPr>
                <w:color w:val="000000"/>
                <w:sz w:val="18"/>
                <w:szCs w:val="18"/>
              </w:rPr>
            </w:pPr>
            <w:r w:rsidRPr="00D353A9">
              <w:rPr>
                <w:color w:val="000000"/>
                <w:sz w:val="18"/>
                <w:szCs w:val="18"/>
              </w:rPr>
              <w:t>-1242,3</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-657,7</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2565,6</w:t>
            </w:r>
          </w:p>
        </w:tc>
        <w:tc>
          <w:tcPr>
            <w:tcW w:w="485" w:type="pct"/>
            <w:noWrap/>
            <w:hideMark/>
          </w:tcPr>
          <w:p w:rsidR="00D353A9" w:rsidRPr="00D353A9" w:rsidRDefault="00D353A9" w:rsidP="00D87232">
            <w:pPr>
              <w:ind w:firstLine="0"/>
              <w:jc w:val="right"/>
              <w:rPr>
                <w:color w:val="000000"/>
                <w:sz w:val="18"/>
                <w:szCs w:val="18"/>
              </w:rPr>
            </w:pPr>
            <w:r w:rsidRPr="00D353A9">
              <w:rPr>
                <w:color w:val="000000"/>
                <w:sz w:val="18"/>
                <w:szCs w:val="18"/>
              </w:rPr>
              <w:t>1524,8</w:t>
            </w:r>
          </w:p>
        </w:tc>
      </w:tr>
      <w:tr w:rsidR="00D353A9" w:rsidRPr="00D353A9" w:rsidTr="00FE00A8">
        <w:trPr>
          <w:trHeight w:val="300"/>
        </w:trPr>
        <w:tc>
          <w:tcPr>
            <w:tcW w:w="850" w:type="pct"/>
            <w:noWrap/>
            <w:hideMark/>
          </w:tcPr>
          <w:p w:rsidR="00D353A9" w:rsidRPr="00D353A9" w:rsidRDefault="00D353A9" w:rsidP="00D87232">
            <w:pPr>
              <w:ind w:firstLine="0"/>
              <w:jc w:val="left"/>
              <w:rPr>
                <w:color w:val="000000"/>
                <w:sz w:val="18"/>
                <w:szCs w:val="18"/>
              </w:rPr>
            </w:pPr>
            <w:r w:rsidRPr="00D353A9">
              <w:rPr>
                <w:color w:val="000000"/>
                <w:sz w:val="18"/>
                <w:szCs w:val="18"/>
              </w:rPr>
              <w:t>Кемеровская область</w:t>
            </w:r>
          </w:p>
        </w:tc>
        <w:tc>
          <w:tcPr>
            <w:tcW w:w="522" w:type="pct"/>
            <w:noWrap/>
            <w:hideMark/>
          </w:tcPr>
          <w:p w:rsidR="00D353A9" w:rsidRPr="00D353A9" w:rsidRDefault="00D353A9" w:rsidP="00D87232">
            <w:pPr>
              <w:ind w:firstLine="0"/>
              <w:jc w:val="right"/>
              <w:rPr>
                <w:color w:val="000000"/>
                <w:sz w:val="18"/>
                <w:szCs w:val="18"/>
              </w:rPr>
            </w:pPr>
            <w:r w:rsidRPr="00D353A9">
              <w:rPr>
                <w:color w:val="000000"/>
                <w:sz w:val="18"/>
                <w:szCs w:val="18"/>
              </w:rPr>
              <w:t>-10125,6</w:t>
            </w:r>
          </w:p>
        </w:tc>
        <w:tc>
          <w:tcPr>
            <w:tcW w:w="521" w:type="pct"/>
            <w:noWrap/>
            <w:hideMark/>
          </w:tcPr>
          <w:p w:rsidR="00D353A9" w:rsidRPr="00D353A9" w:rsidRDefault="00D353A9" w:rsidP="00D87232">
            <w:pPr>
              <w:ind w:firstLine="0"/>
              <w:jc w:val="right"/>
              <w:rPr>
                <w:color w:val="000000"/>
                <w:sz w:val="18"/>
                <w:szCs w:val="18"/>
              </w:rPr>
            </w:pPr>
            <w:r w:rsidRPr="00D353A9">
              <w:rPr>
                <w:color w:val="000000"/>
                <w:sz w:val="18"/>
                <w:szCs w:val="18"/>
              </w:rPr>
              <w:t>-16906,2</w:t>
            </w:r>
          </w:p>
        </w:tc>
        <w:tc>
          <w:tcPr>
            <w:tcW w:w="608" w:type="pct"/>
            <w:noWrap/>
            <w:hideMark/>
          </w:tcPr>
          <w:p w:rsidR="00D353A9" w:rsidRPr="00D353A9" w:rsidRDefault="00D353A9" w:rsidP="00D87232">
            <w:pPr>
              <w:ind w:firstLine="0"/>
              <w:jc w:val="right"/>
              <w:rPr>
                <w:color w:val="000000"/>
                <w:sz w:val="18"/>
                <w:szCs w:val="18"/>
              </w:rPr>
            </w:pPr>
            <w:r w:rsidRPr="00D353A9">
              <w:rPr>
                <w:color w:val="000000"/>
                <w:sz w:val="18"/>
                <w:szCs w:val="18"/>
              </w:rPr>
              <w:t>-13249,2</w:t>
            </w:r>
          </w:p>
        </w:tc>
        <w:tc>
          <w:tcPr>
            <w:tcW w:w="622" w:type="pct"/>
            <w:noWrap/>
            <w:hideMark/>
          </w:tcPr>
          <w:p w:rsidR="00D353A9" w:rsidRPr="00D353A9" w:rsidRDefault="00D353A9" w:rsidP="00D87232">
            <w:pPr>
              <w:ind w:firstLine="0"/>
              <w:jc w:val="right"/>
              <w:rPr>
                <w:color w:val="000000"/>
                <w:sz w:val="18"/>
                <w:szCs w:val="18"/>
              </w:rPr>
            </w:pPr>
            <w:r w:rsidRPr="00D353A9">
              <w:rPr>
                <w:color w:val="000000"/>
                <w:sz w:val="18"/>
                <w:szCs w:val="18"/>
              </w:rPr>
              <w:t>-8936,2</w:t>
            </w:r>
          </w:p>
        </w:tc>
        <w:tc>
          <w:tcPr>
            <w:tcW w:w="486" w:type="pct"/>
            <w:noWrap/>
            <w:hideMark/>
          </w:tcPr>
          <w:p w:rsidR="00D353A9" w:rsidRPr="00D353A9" w:rsidRDefault="00D353A9" w:rsidP="00D87232">
            <w:pPr>
              <w:ind w:firstLine="0"/>
              <w:jc w:val="right"/>
              <w:rPr>
                <w:color w:val="000000"/>
                <w:sz w:val="18"/>
                <w:szCs w:val="18"/>
              </w:rPr>
            </w:pPr>
            <w:r w:rsidRPr="00D353A9">
              <w:rPr>
                <w:color w:val="000000"/>
                <w:sz w:val="18"/>
                <w:szCs w:val="18"/>
              </w:rPr>
              <w:t>-5846,1</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20859,6</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35688,5</w:t>
            </w:r>
          </w:p>
        </w:tc>
        <w:tc>
          <w:tcPr>
            <w:tcW w:w="485" w:type="pct"/>
            <w:noWrap/>
            <w:hideMark/>
          </w:tcPr>
          <w:p w:rsidR="00D353A9" w:rsidRPr="00D353A9" w:rsidRDefault="00D353A9" w:rsidP="00D87232">
            <w:pPr>
              <w:ind w:firstLine="0"/>
              <w:jc w:val="right"/>
              <w:rPr>
                <w:color w:val="000000"/>
                <w:sz w:val="18"/>
                <w:szCs w:val="18"/>
              </w:rPr>
            </w:pPr>
            <w:r w:rsidRPr="00D353A9">
              <w:rPr>
                <w:color w:val="000000"/>
                <w:sz w:val="18"/>
                <w:szCs w:val="18"/>
              </w:rPr>
              <w:t>-2771,9</w:t>
            </w:r>
          </w:p>
        </w:tc>
      </w:tr>
      <w:tr w:rsidR="00D353A9" w:rsidRPr="00D353A9" w:rsidTr="00FE00A8">
        <w:trPr>
          <w:trHeight w:val="300"/>
        </w:trPr>
        <w:tc>
          <w:tcPr>
            <w:tcW w:w="850" w:type="pct"/>
            <w:noWrap/>
            <w:hideMark/>
          </w:tcPr>
          <w:p w:rsidR="00D353A9" w:rsidRPr="00D353A9" w:rsidRDefault="00D353A9" w:rsidP="00D87232">
            <w:pPr>
              <w:ind w:firstLine="0"/>
              <w:jc w:val="left"/>
              <w:rPr>
                <w:color w:val="000000"/>
                <w:sz w:val="18"/>
                <w:szCs w:val="18"/>
              </w:rPr>
            </w:pPr>
            <w:r w:rsidRPr="00D353A9">
              <w:rPr>
                <w:color w:val="000000"/>
                <w:sz w:val="18"/>
                <w:szCs w:val="18"/>
              </w:rPr>
              <w:t xml:space="preserve">Красноярский край </w:t>
            </w:r>
          </w:p>
        </w:tc>
        <w:tc>
          <w:tcPr>
            <w:tcW w:w="522" w:type="pct"/>
            <w:noWrap/>
            <w:hideMark/>
          </w:tcPr>
          <w:p w:rsidR="00D353A9" w:rsidRPr="00D353A9" w:rsidRDefault="00D353A9" w:rsidP="00D87232">
            <w:pPr>
              <w:ind w:firstLine="0"/>
              <w:jc w:val="right"/>
              <w:rPr>
                <w:color w:val="000000"/>
                <w:sz w:val="18"/>
                <w:szCs w:val="18"/>
              </w:rPr>
            </w:pPr>
            <w:r w:rsidRPr="00D353A9">
              <w:rPr>
                <w:color w:val="000000"/>
                <w:sz w:val="18"/>
                <w:szCs w:val="18"/>
              </w:rPr>
              <w:t>-25836,2</w:t>
            </w:r>
          </w:p>
        </w:tc>
        <w:tc>
          <w:tcPr>
            <w:tcW w:w="521" w:type="pct"/>
            <w:noWrap/>
            <w:hideMark/>
          </w:tcPr>
          <w:p w:rsidR="00D353A9" w:rsidRPr="00D353A9" w:rsidRDefault="00D353A9" w:rsidP="00D87232">
            <w:pPr>
              <w:ind w:firstLine="0"/>
              <w:jc w:val="right"/>
              <w:rPr>
                <w:color w:val="000000"/>
                <w:sz w:val="18"/>
                <w:szCs w:val="18"/>
              </w:rPr>
            </w:pPr>
            <w:r w:rsidRPr="00D353A9">
              <w:rPr>
                <w:color w:val="000000"/>
                <w:sz w:val="18"/>
                <w:szCs w:val="18"/>
              </w:rPr>
              <w:t>-33177,6</w:t>
            </w:r>
          </w:p>
        </w:tc>
        <w:tc>
          <w:tcPr>
            <w:tcW w:w="608" w:type="pct"/>
            <w:noWrap/>
            <w:hideMark/>
          </w:tcPr>
          <w:p w:rsidR="00D353A9" w:rsidRPr="00D353A9" w:rsidRDefault="00D353A9" w:rsidP="00D87232">
            <w:pPr>
              <w:ind w:firstLine="0"/>
              <w:jc w:val="right"/>
              <w:rPr>
                <w:color w:val="000000"/>
                <w:sz w:val="18"/>
                <w:szCs w:val="18"/>
              </w:rPr>
            </w:pPr>
            <w:r w:rsidRPr="00D353A9">
              <w:rPr>
                <w:color w:val="000000"/>
                <w:sz w:val="18"/>
                <w:szCs w:val="18"/>
              </w:rPr>
              <w:t>-23125,7</w:t>
            </w:r>
          </w:p>
        </w:tc>
        <w:tc>
          <w:tcPr>
            <w:tcW w:w="622" w:type="pct"/>
            <w:noWrap/>
            <w:hideMark/>
          </w:tcPr>
          <w:p w:rsidR="00D353A9" w:rsidRPr="00D353A9" w:rsidRDefault="00D353A9" w:rsidP="00D87232">
            <w:pPr>
              <w:ind w:firstLine="0"/>
              <w:jc w:val="right"/>
              <w:rPr>
                <w:color w:val="000000"/>
                <w:sz w:val="18"/>
                <w:szCs w:val="18"/>
              </w:rPr>
            </w:pPr>
            <w:r w:rsidRPr="00D353A9">
              <w:rPr>
                <w:color w:val="000000"/>
                <w:sz w:val="18"/>
                <w:szCs w:val="18"/>
              </w:rPr>
              <w:t>-21111,1</w:t>
            </w:r>
          </w:p>
        </w:tc>
        <w:tc>
          <w:tcPr>
            <w:tcW w:w="486" w:type="pct"/>
            <w:noWrap/>
            <w:hideMark/>
          </w:tcPr>
          <w:p w:rsidR="00D353A9" w:rsidRPr="00D353A9" w:rsidRDefault="00D353A9" w:rsidP="00D87232">
            <w:pPr>
              <w:ind w:firstLine="0"/>
              <w:jc w:val="right"/>
              <w:rPr>
                <w:color w:val="000000"/>
                <w:sz w:val="18"/>
                <w:szCs w:val="18"/>
              </w:rPr>
            </w:pPr>
            <w:r w:rsidRPr="00D353A9">
              <w:rPr>
                <w:color w:val="000000"/>
                <w:sz w:val="18"/>
                <w:szCs w:val="18"/>
              </w:rPr>
              <w:t>-15202,6</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-5789,6</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-1188,7</w:t>
            </w:r>
          </w:p>
        </w:tc>
        <w:tc>
          <w:tcPr>
            <w:tcW w:w="485" w:type="pct"/>
            <w:noWrap/>
            <w:hideMark/>
          </w:tcPr>
          <w:p w:rsidR="00D353A9" w:rsidRPr="00D353A9" w:rsidRDefault="00D353A9" w:rsidP="00D87232">
            <w:pPr>
              <w:ind w:firstLine="0"/>
              <w:jc w:val="right"/>
              <w:rPr>
                <w:color w:val="000000"/>
                <w:sz w:val="18"/>
                <w:szCs w:val="18"/>
              </w:rPr>
            </w:pPr>
            <w:r w:rsidRPr="00D353A9">
              <w:rPr>
                <w:color w:val="000000"/>
                <w:sz w:val="18"/>
                <w:szCs w:val="18"/>
              </w:rPr>
              <w:t>38086,8</w:t>
            </w:r>
          </w:p>
        </w:tc>
      </w:tr>
      <w:tr w:rsidR="00D353A9" w:rsidRPr="00D353A9" w:rsidTr="00FE00A8">
        <w:trPr>
          <w:trHeight w:val="300"/>
        </w:trPr>
        <w:tc>
          <w:tcPr>
            <w:tcW w:w="850" w:type="pct"/>
            <w:noWrap/>
            <w:hideMark/>
          </w:tcPr>
          <w:p w:rsidR="00D353A9" w:rsidRPr="00D353A9" w:rsidRDefault="00D353A9" w:rsidP="00D87232">
            <w:pPr>
              <w:ind w:firstLine="0"/>
              <w:jc w:val="left"/>
              <w:rPr>
                <w:color w:val="000000"/>
                <w:sz w:val="18"/>
                <w:szCs w:val="18"/>
              </w:rPr>
            </w:pPr>
            <w:r w:rsidRPr="00D353A9">
              <w:rPr>
                <w:color w:val="000000"/>
                <w:sz w:val="18"/>
                <w:szCs w:val="18"/>
              </w:rPr>
              <w:t>Челябинская область</w:t>
            </w:r>
          </w:p>
        </w:tc>
        <w:tc>
          <w:tcPr>
            <w:tcW w:w="522" w:type="pct"/>
            <w:noWrap/>
            <w:hideMark/>
          </w:tcPr>
          <w:p w:rsidR="00D353A9" w:rsidRPr="00D353A9" w:rsidRDefault="00D353A9" w:rsidP="00D87232">
            <w:pPr>
              <w:ind w:firstLine="0"/>
              <w:jc w:val="right"/>
              <w:rPr>
                <w:color w:val="000000"/>
                <w:sz w:val="18"/>
                <w:szCs w:val="18"/>
              </w:rPr>
            </w:pPr>
            <w:r w:rsidRPr="00D353A9">
              <w:rPr>
                <w:color w:val="000000"/>
                <w:sz w:val="18"/>
                <w:szCs w:val="18"/>
              </w:rPr>
              <w:t>-810,6</w:t>
            </w:r>
          </w:p>
        </w:tc>
        <w:tc>
          <w:tcPr>
            <w:tcW w:w="521" w:type="pct"/>
            <w:noWrap/>
            <w:hideMark/>
          </w:tcPr>
          <w:p w:rsidR="00D353A9" w:rsidRPr="00D353A9" w:rsidRDefault="00D353A9" w:rsidP="00D87232">
            <w:pPr>
              <w:ind w:firstLine="0"/>
              <w:jc w:val="right"/>
              <w:rPr>
                <w:color w:val="000000"/>
                <w:sz w:val="18"/>
                <w:szCs w:val="18"/>
              </w:rPr>
            </w:pPr>
            <w:r w:rsidRPr="00D353A9">
              <w:rPr>
                <w:color w:val="000000"/>
                <w:sz w:val="18"/>
                <w:szCs w:val="18"/>
              </w:rPr>
              <w:t>-2172,9</w:t>
            </w:r>
          </w:p>
        </w:tc>
        <w:tc>
          <w:tcPr>
            <w:tcW w:w="608" w:type="pct"/>
            <w:noWrap/>
            <w:hideMark/>
          </w:tcPr>
          <w:p w:rsidR="00D353A9" w:rsidRPr="00D353A9" w:rsidRDefault="00D353A9" w:rsidP="00D87232">
            <w:pPr>
              <w:ind w:firstLine="0"/>
              <w:jc w:val="right"/>
              <w:rPr>
                <w:color w:val="000000"/>
                <w:sz w:val="18"/>
                <w:szCs w:val="18"/>
              </w:rPr>
            </w:pPr>
            <w:r w:rsidRPr="00D353A9">
              <w:rPr>
                <w:color w:val="000000"/>
                <w:sz w:val="18"/>
                <w:szCs w:val="18"/>
              </w:rPr>
              <w:t>-5108,3</w:t>
            </w:r>
          </w:p>
        </w:tc>
        <w:tc>
          <w:tcPr>
            <w:tcW w:w="622" w:type="pct"/>
            <w:noWrap/>
            <w:hideMark/>
          </w:tcPr>
          <w:p w:rsidR="00D353A9" w:rsidRPr="00D353A9" w:rsidRDefault="00D353A9" w:rsidP="00D87232">
            <w:pPr>
              <w:ind w:firstLine="0"/>
              <w:jc w:val="right"/>
              <w:rPr>
                <w:color w:val="000000"/>
                <w:sz w:val="18"/>
                <w:szCs w:val="18"/>
              </w:rPr>
            </w:pPr>
            <w:r w:rsidRPr="00D353A9">
              <w:rPr>
                <w:color w:val="000000"/>
                <w:sz w:val="18"/>
                <w:szCs w:val="18"/>
              </w:rPr>
              <w:t>-445,2</w:t>
            </w:r>
          </w:p>
        </w:tc>
        <w:tc>
          <w:tcPr>
            <w:tcW w:w="486" w:type="pct"/>
            <w:noWrap/>
            <w:hideMark/>
          </w:tcPr>
          <w:p w:rsidR="00D353A9" w:rsidRPr="00D353A9" w:rsidRDefault="00D353A9" w:rsidP="00D87232">
            <w:pPr>
              <w:ind w:firstLine="0"/>
              <w:jc w:val="right"/>
              <w:rPr>
                <w:color w:val="000000"/>
                <w:sz w:val="18"/>
                <w:szCs w:val="18"/>
              </w:rPr>
            </w:pPr>
            <w:r w:rsidRPr="00D353A9">
              <w:rPr>
                <w:color w:val="000000"/>
                <w:sz w:val="18"/>
                <w:szCs w:val="18"/>
              </w:rPr>
              <w:t>-2185,6</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957,5</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1267</w:t>
            </w:r>
          </w:p>
        </w:tc>
        <w:tc>
          <w:tcPr>
            <w:tcW w:w="485" w:type="pct"/>
            <w:noWrap/>
            <w:hideMark/>
          </w:tcPr>
          <w:p w:rsidR="00D353A9" w:rsidRPr="00D353A9" w:rsidRDefault="00D353A9" w:rsidP="00D87232">
            <w:pPr>
              <w:ind w:firstLine="0"/>
              <w:jc w:val="right"/>
              <w:rPr>
                <w:color w:val="000000"/>
                <w:sz w:val="18"/>
                <w:szCs w:val="18"/>
              </w:rPr>
            </w:pPr>
            <w:r w:rsidRPr="00D353A9">
              <w:rPr>
                <w:color w:val="000000"/>
                <w:sz w:val="18"/>
                <w:szCs w:val="18"/>
              </w:rPr>
              <w:t>1145,8</w:t>
            </w:r>
          </w:p>
        </w:tc>
      </w:tr>
      <w:tr w:rsidR="00D353A9" w:rsidRPr="00D353A9" w:rsidTr="00FE00A8">
        <w:trPr>
          <w:trHeight w:val="300"/>
        </w:trPr>
        <w:tc>
          <w:tcPr>
            <w:tcW w:w="850" w:type="pct"/>
            <w:noWrap/>
            <w:hideMark/>
          </w:tcPr>
          <w:p w:rsidR="00D353A9" w:rsidRPr="00D353A9" w:rsidRDefault="00D353A9" w:rsidP="00D87232">
            <w:pPr>
              <w:ind w:firstLine="0"/>
              <w:jc w:val="left"/>
              <w:rPr>
                <w:color w:val="000000"/>
                <w:sz w:val="18"/>
                <w:szCs w:val="18"/>
              </w:rPr>
            </w:pPr>
            <w:r w:rsidRPr="00D353A9">
              <w:rPr>
                <w:color w:val="000000"/>
                <w:sz w:val="18"/>
                <w:szCs w:val="18"/>
              </w:rPr>
              <w:t>Самарская область</w:t>
            </w:r>
          </w:p>
        </w:tc>
        <w:tc>
          <w:tcPr>
            <w:tcW w:w="522" w:type="pct"/>
            <w:noWrap/>
            <w:hideMark/>
          </w:tcPr>
          <w:p w:rsidR="00D353A9" w:rsidRPr="00D353A9" w:rsidRDefault="00D353A9" w:rsidP="00D87232">
            <w:pPr>
              <w:ind w:firstLine="0"/>
              <w:jc w:val="right"/>
              <w:rPr>
                <w:color w:val="000000"/>
                <w:sz w:val="18"/>
                <w:szCs w:val="18"/>
              </w:rPr>
            </w:pPr>
            <w:r w:rsidRPr="00D353A9">
              <w:rPr>
                <w:color w:val="000000"/>
                <w:sz w:val="18"/>
                <w:szCs w:val="18"/>
              </w:rPr>
              <w:t>-3021,2</w:t>
            </w:r>
          </w:p>
        </w:tc>
        <w:tc>
          <w:tcPr>
            <w:tcW w:w="521" w:type="pct"/>
            <w:noWrap/>
            <w:hideMark/>
          </w:tcPr>
          <w:p w:rsidR="00D353A9" w:rsidRPr="00D353A9" w:rsidRDefault="00D353A9" w:rsidP="00D87232">
            <w:pPr>
              <w:ind w:firstLine="0"/>
              <w:jc w:val="right"/>
              <w:rPr>
                <w:color w:val="000000"/>
                <w:sz w:val="18"/>
                <w:szCs w:val="18"/>
              </w:rPr>
            </w:pPr>
            <w:r w:rsidRPr="00D353A9">
              <w:rPr>
                <w:color w:val="000000"/>
                <w:sz w:val="18"/>
                <w:szCs w:val="18"/>
              </w:rPr>
              <w:t>-5092,8</w:t>
            </w:r>
          </w:p>
        </w:tc>
        <w:tc>
          <w:tcPr>
            <w:tcW w:w="608" w:type="pct"/>
            <w:noWrap/>
            <w:hideMark/>
          </w:tcPr>
          <w:p w:rsidR="00D353A9" w:rsidRPr="00D353A9" w:rsidRDefault="00D353A9" w:rsidP="00D87232">
            <w:pPr>
              <w:ind w:firstLine="0"/>
              <w:jc w:val="right"/>
              <w:rPr>
                <w:color w:val="000000"/>
                <w:sz w:val="18"/>
                <w:szCs w:val="18"/>
              </w:rPr>
            </w:pPr>
            <w:r w:rsidRPr="00D353A9">
              <w:rPr>
                <w:color w:val="000000"/>
                <w:sz w:val="18"/>
                <w:szCs w:val="18"/>
              </w:rPr>
              <w:t>172,9</w:t>
            </w:r>
          </w:p>
        </w:tc>
        <w:tc>
          <w:tcPr>
            <w:tcW w:w="622" w:type="pct"/>
            <w:noWrap/>
            <w:hideMark/>
          </w:tcPr>
          <w:p w:rsidR="00D353A9" w:rsidRPr="00D353A9" w:rsidRDefault="00D353A9" w:rsidP="00D87232">
            <w:pPr>
              <w:ind w:firstLine="0"/>
              <w:jc w:val="right"/>
              <w:rPr>
                <w:color w:val="000000"/>
                <w:sz w:val="18"/>
                <w:szCs w:val="18"/>
              </w:rPr>
            </w:pPr>
            <w:r w:rsidRPr="00D353A9">
              <w:rPr>
                <w:color w:val="000000"/>
                <w:sz w:val="18"/>
                <w:szCs w:val="18"/>
              </w:rPr>
              <w:t>-267,7</w:t>
            </w:r>
          </w:p>
        </w:tc>
        <w:tc>
          <w:tcPr>
            <w:tcW w:w="486" w:type="pct"/>
            <w:noWrap/>
            <w:hideMark/>
          </w:tcPr>
          <w:p w:rsidR="00D353A9" w:rsidRPr="00D353A9" w:rsidRDefault="00D353A9" w:rsidP="00D87232">
            <w:pPr>
              <w:ind w:firstLine="0"/>
              <w:jc w:val="right"/>
              <w:rPr>
                <w:color w:val="000000"/>
                <w:sz w:val="18"/>
                <w:szCs w:val="18"/>
              </w:rPr>
            </w:pPr>
            <w:r w:rsidRPr="00D353A9">
              <w:rPr>
                <w:color w:val="000000"/>
                <w:sz w:val="18"/>
                <w:szCs w:val="18"/>
              </w:rPr>
              <w:t>-463,4</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1693,3</w:t>
            </w:r>
          </w:p>
        </w:tc>
        <w:tc>
          <w:tcPr>
            <w:tcW w:w="453" w:type="pct"/>
            <w:noWrap/>
            <w:hideMark/>
          </w:tcPr>
          <w:p w:rsidR="00D353A9" w:rsidRPr="00D353A9" w:rsidRDefault="00D353A9" w:rsidP="00D87232">
            <w:pPr>
              <w:ind w:firstLine="0"/>
              <w:jc w:val="right"/>
              <w:rPr>
                <w:color w:val="000000"/>
                <w:sz w:val="18"/>
                <w:szCs w:val="18"/>
              </w:rPr>
            </w:pPr>
            <w:r w:rsidRPr="00D353A9">
              <w:rPr>
                <w:color w:val="000000"/>
                <w:sz w:val="18"/>
                <w:szCs w:val="18"/>
              </w:rPr>
              <w:t>5909,5</w:t>
            </w:r>
          </w:p>
        </w:tc>
        <w:tc>
          <w:tcPr>
            <w:tcW w:w="485" w:type="pct"/>
            <w:noWrap/>
            <w:hideMark/>
          </w:tcPr>
          <w:p w:rsidR="00D353A9" w:rsidRPr="00D353A9" w:rsidRDefault="00D353A9" w:rsidP="00D87232">
            <w:pPr>
              <w:ind w:firstLine="0"/>
              <w:jc w:val="right"/>
              <w:rPr>
                <w:color w:val="000000"/>
                <w:sz w:val="18"/>
                <w:szCs w:val="18"/>
              </w:rPr>
            </w:pPr>
            <w:r w:rsidRPr="00D353A9">
              <w:rPr>
                <w:color w:val="000000"/>
                <w:sz w:val="18"/>
                <w:szCs w:val="18"/>
              </w:rPr>
              <w:t>-3871,4</w:t>
            </w:r>
          </w:p>
        </w:tc>
      </w:tr>
    </w:tbl>
    <w:p w:rsidR="00D353A9" w:rsidRPr="00D353A9" w:rsidRDefault="00D353A9" w:rsidP="00D87232">
      <w:pPr>
        <w:rPr>
          <w:rFonts w:eastAsia="Calibri"/>
          <w:bCs/>
          <w:color w:val="auto"/>
          <w:szCs w:val="28"/>
          <w:lang w:eastAsia="en-US"/>
        </w:rPr>
      </w:pPr>
    </w:p>
    <w:p w:rsidR="00D353A9" w:rsidRPr="00D353A9" w:rsidRDefault="00D353A9" w:rsidP="00D87232">
      <w:pPr>
        <w:rPr>
          <w:rFonts w:eastAsia="Calibri"/>
          <w:bCs/>
          <w:color w:val="auto"/>
          <w:szCs w:val="28"/>
          <w:lang w:eastAsia="en-US"/>
        </w:rPr>
      </w:pPr>
      <w:r w:rsidRPr="00D353A9">
        <w:rPr>
          <w:rFonts w:eastAsia="Calibri"/>
          <w:bCs/>
          <w:color w:val="auto"/>
          <w:szCs w:val="28"/>
          <w:lang w:eastAsia="en-US"/>
        </w:rPr>
        <w:t>Наименьшая выраженность профицита-дефицита бюджета наблюдается Челябинской и Самарской области. Наибольшая выраженность профицита-дефицита бюджета наблюдается в Кемеровской области, Красноярском крае, Республике Башкортостан</w:t>
      </w:r>
    </w:p>
    <w:p w:rsidR="00D353A9" w:rsidRPr="00D353A9" w:rsidRDefault="00D353A9" w:rsidP="00D87232">
      <w:pPr>
        <w:rPr>
          <w:rFonts w:ascii="Calibri" w:eastAsia="Calibri" w:hAnsi="Calibri"/>
          <w:color w:val="auto"/>
          <w:szCs w:val="28"/>
          <w:lang w:eastAsia="en-US"/>
        </w:rPr>
      </w:pPr>
      <w:r w:rsidRPr="00D353A9">
        <w:rPr>
          <w:rFonts w:eastAsia="Calibri"/>
          <w:bCs/>
          <w:color w:val="auto"/>
          <w:szCs w:val="28"/>
          <w:lang w:eastAsia="en-US"/>
        </w:rPr>
        <w:t xml:space="preserve">Способ разработки методики оценки эффективности СЭП региона  с учетом сбалансированности реализации СЭП может быть </w:t>
      </w:r>
      <w:proofErr w:type="gramStart"/>
      <w:r w:rsidRPr="00D353A9">
        <w:rPr>
          <w:rFonts w:eastAsia="Calibri"/>
          <w:bCs/>
          <w:color w:val="auto"/>
          <w:szCs w:val="28"/>
          <w:lang w:eastAsia="en-US"/>
        </w:rPr>
        <w:t>основана</w:t>
      </w:r>
      <w:proofErr w:type="gramEnd"/>
      <w:r w:rsidRPr="00D353A9">
        <w:rPr>
          <w:rFonts w:eastAsia="Calibri"/>
          <w:bCs/>
          <w:color w:val="auto"/>
          <w:szCs w:val="28"/>
          <w:lang w:eastAsia="en-US"/>
        </w:rPr>
        <w:t xml:space="preserve"> только на динамике показателей социально-экономического развития. Разрабатываемая методика будет иметь конечную цель в виде создания количественно выраженной интегральной оценки эффективности СЭП региона. Для включения показателей в методику оценки СЭП необходимо определиться, что представляет собой </w:t>
      </w:r>
      <w:proofErr w:type="spellStart"/>
      <w:r w:rsidRPr="00D353A9">
        <w:rPr>
          <w:rFonts w:eastAsia="Calibri"/>
          <w:bCs/>
          <w:color w:val="auto"/>
          <w:szCs w:val="28"/>
          <w:lang w:eastAsia="en-US"/>
        </w:rPr>
        <w:t>социо</w:t>
      </w:r>
      <w:proofErr w:type="spellEnd"/>
      <w:r w:rsidRPr="00D353A9">
        <w:rPr>
          <w:rFonts w:eastAsia="Calibri"/>
          <w:bCs/>
          <w:color w:val="auto"/>
          <w:szCs w:val="28"/>
          <w:lang w:eastAsia="en-US"/>
        </w:rPr>
        <w:t>-эколого-экономическая сбалансированность. Во-первых, относительно территориального развития сбалансированность подразумевает наличие стабильной взаимосвязанной структуры развития территории.  Сбалансированное развитие часто рассматривается с трех позиций: во-первых, как соотносимое понятие с устойчивым развитием, во-вторых, как пропорциональность соотношения определенных показателей развития и, в-третьих, как показатель достижения некоторой цели.</w:t>
      </w:r>
      <w:r w:rsidRPr="00D353A9">
        <w:rPr>
          <w:rFonts w:ascii="Calibri" w:eastAsia="Calibri" w:hAnsi="Calibri"/>
          <w:color w:val="auto"/>
          <w:szCs w:val="28"/>
          <w:lang w:eastAsia="en-US"/>
        </w:rPr>
        <w:t xml:space="preserve"> </w:t>
      </w:r>
      <w:r w:rsidRPr="00D353A9">
        <w:rPr>
          <w:rFonts w:eastAsia="Calibri"/>
          <w:bCs/>
          <w:color w:val="auto"/>
          <w:szCs w:val="28"/>
          <w:lang w:eastAsia="en-US"/>
        </w:rPr>
        <w:t xml:space="preserve">Сбалансированность развития региона может быть также представлена динамическим равновесием системы показателей развития. В данной методике сбалансированность выражается относительной пропорциональностью количества выбранных социальных, экологических и экономических показателей для осуществляемой оценки. Соответственно показатели будут выделены в социальный, экологический и экономический блоки. Все выбранные показатели – абсолютные величины, рассматриваемые в динамике. </w:t>
      </w:r>
      <w:r w:rsidRPr="00D353A9">
        <w:rPr>
          <w:rFonts w:ascii="Calibri" w:eastAsia="Calibri" w:hAnsi="Calibri"/>
          <w:color w:val="auto"/>
          <w:szCs w:val="28"/>
          <w:lang w:eastAsia="en-US"/>
        </w:rPr>
        <w:t xml:space="preserve"> </w:t>
      </w:r>
    </w:p>
    <w:p w:rsidR="00D353A9" w:rsidRPr="00D353A9" w:rsidRDefault="00D353A9" w:rsidP="00D87232">
      <w:pPr>
        <w:widowControl w:val="0"/>
        <w:rPr>
          <w:rFonts w:eastAsia="Calibri"/>
          <w:bCs/>
          <w:color w:val="auto"/>
          <w:szCs w:val="28"/>
          <w:lang w:eastAsia="en-US"/>
        </w:rPr>
      </w:pPr>
      <w:r w:rsidRPr="00D353A9">
        <w:rPr>
          <w:rFonts w:eastAsia="Calibri"/>
          <w:bCs/>
          <w:color w:val="auto"/>
          <w:szCs w:val="28"/>
          <w:lang w:eastAsia="en-US"/>
        </w:rPr>
        <w:lastRenderedPageBreak/>
        <w:t xml:space="preserve">Эффективность в данной методики оценивается исходя из сравнения темпа роста показателей одного региона РФ со средним темпом роста или снижения всех других регионов страны, исходя из того наблюдался ли в изучаемом регионе рост или снижение показателя. Сравнение одного с другими регионами страны для анализа эффективности СЭП исходит из предположения, что регионы находятся в приблизительно одной макроэкономической повестке. Данная методика не подразумевает непосредственного ранжирования регионов, то есть по результатам оценки можно будет сделать вывод о тех или иных наблюдаемых тенденциях СЭП региона. Тем не </w:t>
      </w:r>
      <w:proofErr w:type="gramStart"/>
      <w:r w:rsidRPr="00D353A9">
        <w:rPr>
          <w:rFonts w:eastAsia="Calibri"/>
          <w:bCs/>
          <w:color w:val="auto"/>
          <w:szCs w:val="28"/>
          <w:lang w:eastAsia="en-US"/>
        </w:rPr>
        <w:t>менее</w:t>
      </w:r>
      <w:proofErr w:type="gramEnd"/>
      <w:r w:rsidRPr="00D353A9">
        <w:rPr>
          <w:rFonts w:eastAsia="Calibri"/>
          <w:bCs/>
          <w:color w:val="auto"/>
          <w:szCs w:val="28"/>
          <w:lang w:eastAsia="en-US"/>
        </w:rPr>
        <w:t xml:space="preserve"> при необходимости регионам можно присвоить ранг и составить общий рейтинг.</w:t>
      </w:r>
    </w:p>
    <w:p w:rsidR="00D353A9" w:rsidRPr="00D353A9" w:rsidRDefault="00D353A9" w:rsidP="00D87232">
      <w:pPr>
        <w:rPr>
          <w:rFonts w:eastAsia="Calibri"/>
          <w:bCs/>
          <w:color w:val="auto"/>
          <w:szCs w:val="28"/>
          <w:lang w:eastAsia="en-US"/>
        </w:rPr>
      </w:pPr>
      <w:r w:rsidRPr="00D353A9">
        <w:rPr>
          <w:rFonts w:eastAsia="Calibri"/>
          <w:bCs/>
          <w:color w:val="auto"/>
          <w:szCs w:val="28"/>
          <w:lang w:eastAsia="en-US"/>
        </w:rPr>
        <w:t xml:space="preserve">В данной методике </w:t>
      </w:r>
      <w:proofErr w:type="gramStart"/>
      <w:r w:rsidRPr="00D353A9">
        <w:rPr>
          <w:rFonts w:eastAsia="Calibri"/>
          <w:bCs/>
          <w:color w:val="auto"/>
          <w:szCs w:val="28"/>
          <w:lang w:eastAsia="en-US"/>
        </w:rPr>
        <w:t>рассмотрены</w:t>
      </w:r>
      <w:proofErr w:type="gramEnd"/>
      <w:r w:rsidRPr="00D353A9">
        <w:rPr>
          <w:rFonts w:eastAsia="Calibri"/>
          <w:bCs/>
          <w:color w:val="auto"/>
          <w:szCs w:val="28"/>
          <w:lang w:eastAsia="en-US"/>
        </w:rPr>
        <w:t xml:space="preserve"> 12 показателей, соответственно по 4 показателя в каждом блоке. Для социального блока были выбраны следующие показатели: численность населения с доходами ниже прожиточного минимума, ожидаемая продолжительность жизни при рождении, уровень безработицы и реальный размер назначенных пенсий. </w:t>
      </w:r>
      <w:proofErr w:type="gramStart"/>
      <w:r w:rsidRPr="00D353A9">
        <w:rPr>
          <w:rFonts w:eastAsia="Calibri"/>
          <w:bCs/>
          <w:color w:val="auto"/>
          <w:szCs w:val="28"/>
          <w:lang w:eastAsia="en-US"/>
        </w:rPr>
        <w:t>Для экологического блока были выбраны следующие показатели: выбросы загрязняющих веществ в атмосферный воздух, отходящих от стационарных источников (выбросы ЗВ в АВ, отходящих от СИ), улавливание загрязняющих атмосферу веществ, отходящих от стационарных источников (Улавливание ЗАВ, от СИ), площадь лесных земель, пройденная пожарами и сброс загрязненных сточных вод в поверхностные водные объекты  (Сброс ЗСВ).</w:t>
      </w:r>
      <w:proofErr w:type="gramEnd"/>
      <w:r w:rsidRPr="00D353A9">
        <w:rPr>
          <w:rFonts w:eastAsia="Calibri"/>
          <w:bCs/>
          <w:color w:val="auto"/>
          <w:szCs w:val="28"/>
          <w:lang w:eastAsia="en-US"/>
        </w:rPr>
        <w:t xml:space="preserve"> Для экономического блока были выбраны следующие показатели: валовый региональный продукт (ВРП) в постоянных ценах (за 2019 год было взято оценочное значение ВРП), инвестиции в основной капитал (И в </w:t>
      </w:r>
      <w:proofErr w:type="gramStart"/>
      <w:r w:rsidRPr="00D353A9">
        <w:rPr>
          <w:rFonts w:eastAsia="Calibri"/>
          <w:bCs/>
          <w:color w:val="auto"/>
          <w:szCs w:val="28"/>
          <w:lang w:eastAsia="en-US"/>
        </w:rPr>
        <w:t>ОК</w:t>
      </w:r>
      <w:proofErr w:type="gramEnd"/>
      <w:r w:rsidRPr="00D353A9">
        <w:rPr>
          <w:rFonts w:eastAsia="Calibri"/>
          <w:bCs/>
          <w:color w:val="auto"/>
          <w:szCs w:val="28"/>
          <w:lang w:eastAsia="en-US"/>
        </w:rPr>
        <w:t xml:space="preserve">), износ основных фондов и реальные денежные доходы населения (РДДН). </w:t>
      </w:r>
    </w:p>
    <w:p w:rsidR="00D353A9" w:rsidRPr="00D353A9" w:rsidRDefault="00D353A9" w:rsidP="00D87232">
      <w:pPr>
        <w:rPr>
          <w:rFonts w:eastAsia="Calibri"/>
          <w:color w:val="auto"/>
          <w:szCs w:val="28"/>
          <w:lang w:eastAsia="en-US"/>
        </w:rPr>
      </w:pPr>
      <w:r w:rsidRPr="00D353A9">
        <w:rPr>
          <w:rFonts w:eastAsia="Calibri"/>
          <w:color w:val="auto"/>
          <w:szCs w:val="28"/>
          <w:lang w:eastAsia="en-US"/>
        </w:rPr>
        <w:t xml:space="preserve">Методика формируется в виде бальной системы, в основу которой заложено сопоставление темпов роста или снижения значения выбранного показателя региона относительно среднего значения роста или снижения этого же показателя других регионов страны. Присвоение баллов определенному показателю осуществляется таким образом, что, в случае если регион по одному показателю имеет рост, </w:t>
      </w:r>
      <w:proofErr w:type="gramStart"/>
      <w:r w:rsidRPr="00D353A9">
        <w:rPr>
          <w:rFonts w:eastAsia="Calibri"/>
          <w:color w:val="auto"/>
          <w:szCs w:val="28"/>
          <w:lang w:eastAsia="en-US"/>
        </w:rPr>
        <w:t>значит</w:t>
      </w:r>
      <w:proofErr w:type="gramEnd"/>
      <w:r w:rsidRPr="00D353A9">
        <w:rPr>
          <w:rFonts w:eastAsia="Calibri"/>
          <w:color w:val="auto"/>
          <w:szCs w:val="28"/>
          <w:lang w:eastAsia="en-US"/>
        </w:rPr>
        <w:t xml:space="preserve"> он сравнивается с другими регионами, у которых наблюдается рост, если наблюдается снижение показателя, значит регион необходимо сравнить с теми регионами, у которых наблюдается снижение данного показателя.  Баллы распределяются в соответствии с таблицей </w:t>
      </w:r>
      <w:r w:rsidR="00D37896">
        <w:rPr>
          <w:rFonts w:eastAsia="Calibri"/>
          <w:color w:val="auto"/>
          <w:szCs w:val="28"/>
          <w:lang w:eastAsia="en-US"/>
        </w:rPr>
        <w:t>3</w:t>
      </w:r>
      <w:r w:rsidRPr="00D353A9">
        <w:rPr>
          <w:rFonts w:eastAsia="Calibri"/>
          <w:color w:val="auto"/>
          <w:szCs w:val="28"/>
          <w:lang w:eastAsia="en-US"/>
        </w:rPr>
        <w:t>.</w:t>
      </w:r>
    </w:p>
    <w:p w:rsidR="00D353A9" w:rsidRPr="00D353A9" w:rsidRDefault="00D353A9" w:rsidP="00D87232">
      <w:pPr>
        <w:ind w:firstLine="0"/>
        <w:jc w:val="right"/>
        <w:rPr>
          <w:rFonts w:eastAsia="Calibri"/>
          <w:color w:val="auto"/>
          <w:szCs w:val="28"/>
          <w:lang w:eastAsia="en-US"/>
        </w:rPr>
      </w:pPr>
      <w:r w:rsidRPr="00D353A9">
        <w:rPr>
          <w:rFonts w:eastAsia="Calibri"/>
          <w:color w:val="auto"/>
          <w:szCs w:val="28"/>
          <w:lang w:eastAsia="en-US"/>
        </w:rPr>
        <w:t xml:space="preserve">Таблица </w:t>
      </w:r>
      <w:r w:rsidR="00D37896">
        <w:rPr>
          <w:rFonts w:eastAsia="Calibri"/>
          <w:color w:val="auto"/>
          <w:szCs w:val="28"/>
          <w:lang w:eastAsia="en-US"/>
        </w:rPr>
        <w:t>3</w:t>
      </w:r>
    </w:p>
    <w:p w:rsidR="00D353A9" w:rsidRPr="00D353A9" w:rsidRDefault="00D353A9" w:rsidP="00D87232">
      <w:pPr>
        <w:ind w:firstLine="0"/>
        <w:jc w:val="center"/>
        <w:rPr>
          <w:rFonts w:eastAsia="Calibri"/>
          <w:color w:val="auto"/>
          <w:szCs w:val="28"/>
          <w:lang w:eastAsia="en-US"/>
        </w:rPr>
      </w:pPr>
      <w:r w:rsidRPr="00D353A9">
        <w:rPr>
          <w:rFonts w:eastAsia="Calibri"/>
          <w:color w:val="auto"/>
          <w:szCs w:val="28"/>
          <w:lang w:eastAsia="en-US"/>
        </w:rPr>
        <w:t>Методика распределение баллов</w:t>
      </w:r>
    </w:p>
    <w:tbl>
      <w:tblPr>
        <w:tblStyle w:val="2"/>
        <w:tblW w:w="0" w:type="auto"/>
        <w:tblLook w:val="04A0" w:firstRow="1" w:lastRow="0" w:firstColumn="1" w:lastColumn="0" w:noHBand="0" w:noVBand="1"/>
      </w:tblPr>
      <w:tblGrid>
        <w:gridCol w:w="6673"/>
        <w:gridCol w:w="2898"/>
      </w:tblGrid>
      <w:tr w:rsidR="00D353A9" w:rsidRPr="00D353A9" w:rsidTr="00FE00A8">
        <w:tc>
          <w:tcPr>
            <w:tcW w:w="0" w:type="auto"/>
          </w:tcPr>
          <w:p w:rsidR="00D353A9" w:rsidRPr="00D353A9" w:rsidRDefault="00D353A9" w:rsidP="00D87232">
            <w:pPr>
              <w:ind w:firstLine="0"/>
              <w:jc w:val="center"/>
              <w:rPr>
                <w:color w:val="auto"/>
                <w:sz w:val="24"/>
                <w:lang w:eastAsia="en-US"/>
              </w:rPr>
            </w:pPr>
            <w:r w:rsidRPr="00D353A9">
              <w:rPr>
                <w:color w:val="auto"/>
                <w:sz w:val="24"/>
                <w:lang w:eastAsia="en-US"/>
              </w:rPr>
              <w:t>Динамика благоприятствующего показателя</w:t>
            </w:r>
          </w:p>
        </w:tc>
        <w:tc>
          <w:tcPr>
            <w:tcW w:w="0" w:type="auto"/>
          </w:tcPr>
          <w:p w:rsidR="00D353A9" w:rsidRPr="00D353A9" w:rsidRDefault="00D353A9" w:rsidP="00D87232">
            <w:pPr>
              <w:ind w:firstLine="0"/>
              <w:jc w:val="center"/>
              <w:rPr>
                <w:color w:val="auto"/>
                <w:sz w:val="24"/>
                <w:lang w:eastAsia="en-US"/>
              </w:rPr>
            </w:pPr>
            <w:r w:rsidRPr="00D353A9">
              <w:rPr>
                <w:color w:val="auto"/>
                <w:sz w:val="24"/>
                <w:lang w:eastAsia="en-US"/>
              </w:rPr>
              <w:t>Присваиваемое количество баллов показателю</w:t>
            </w:r>
          </w:p>
        </w:tc>
      </w:tr>
      <w:tr w:rsidR="00D353A9" w:rsidRPr="00D353A9" w:rsidTr="00FE00A8">
        <w:tc>
          <w:tcPr>
            <w:tcW w:w="0" w:type="auto"/>
          </w:tcPr>
          <w:p w:rsidR="00D353A9" w:rsidRPr="00D353A9" w:rsidRDefault="00D353A9" w:rsidP="00D87232">
            <w:pPr>
              <w:ind w:firstLine="0"/>
              <w:jc w:val="center"/>
              <w:rPr>
                <w:color w:val="auto"/>
                <w:sz w:val="24"/>
                <w:lang w:eastAsia="en-US"/>
              </w:rPr>
            </w:pPr>
            <w:r w:rsidRPr="00D353A9">
              <w:rPr>
                <w:color w:val="auto"/>
                <w:sz w:val="24"/>
                <w:lang w:eastAsia="en-US"/>
              </w:rPr>
              <w:t xml:space="preserve">Темп роста показателя выше, чем </w:t>
            </w:r>
            <w:proofErr w:type="gramStart"/>
            <w:r w:rsidRPr="00D353A9">
              <w:rPr>
                <w:color w:val="auto"/>
                <w:sz w:val="24"/>
                <w:lang w:eastAsia="en-US"/>
              </w:rPr>
              <w:t>среднеарифметическое</w:t>
            </w:r>
            <w:proofErr w:type="gramEnd"/>
            <w:r w:rsidRPr="00D353A9">
              <w:rPr>
                <w:color w:val="auto"/>
                <w:sz w:val="24"/>
                <w:lang w:eastAsia="en-US"/>
              </w:rPr>
              <w:t xml:space="preserve"> темпов роста показателя других регионов РФ, показавших рост.</w:t>
            </w:r>
          </w:p>
        </w:tc>
        <w:tc>
          <w:tcPr>
            <w:tcW w:w="0" w:type="auto"/>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r>
      <w:tr w:rsidR="00D353A9" w:rsidRPr="00D353A9" w:rsidTr="00FE00A8">
        <w:tc>
          <w:tcPr>
            <w:tcW w:w="0" w:type="auto"/>
          </w:tcPr>
          <w:p w:rsidR="00D353A9" w:rsidRPr="00D353A9" w:rsidRDefault="00D353A9" w:rsidP="00D87232">
            <w:pPr>
              <w:ind w:firstLine="0"/>
              <w:jc w:val="center"/>
              <w:rPr>
                <w:color w:val="auto"/>
                <w:sz w:val="24"/>
                <w:lang w:eastAsia="en-US"/>
              </w:rPr>
            </w:pPr>
            <w:r w:rsidRPr="00D353A9">
              <w:rPr>
                <w:color w:val="auto"/>
                <w:sz w:val="24"/>
                <w:lang w:eastAsia="en-US"/>
              </w:rPr>
              <w:t xml:space="preserve">Темп роста показателя ниже, чем </w:t>
            </w:r>
            <w:proofErr w:type="gramStart"/>
            <w:r w:rsidRPr="00D353A9">
              <w:rPr>
                <w:color w:val="auto"/>
                <w:sz w:val="24"/>
                <w:lang w:eastAsia="en-US"/>
              </w:rPr>
              <w:t>среднеарифметическое</w:t>
            </w:r>
            <w:proofErr w:type="gramEnd"/>
            <w:r w:rsidRPr="00D353A9">
              <w:rPr>
                <w:color w:val="auto"/>
                <w:sz w:val="24"/>
                <w:lang w:eastAsia="en-US"/>
              </w:rPr>
              <w:t xml:space="preserve"> темпов роста показателя других регионов РФ, показавших </w:t>
            </w:r>
            <w:r w:rsidRPr="00D353A9">
              <w:rPr>
                <w:color w:val="auto"/>
                <w:sz w:val="24"/>
                <w:lang w:eastAsia="en-US"/>
              </w:rPr>
              <w:lastRenderedPageBreak/>
              <w:t>рост.</w:t>
            </w:r>
          </w:p>
        </w:tc>
        <w:tc>
          <w:tcPr>
            <w:tcW w:w="0" w:type="auto"/>
            <w:vAlign w:val="center"/>
          </w:tcPr>
          <w:p w:rsidR="00D353A9" w:rsidRPr="00D353A9" w:rsidRDefault="00D353A9" w:rsidP="00D87232">
            <w:pPr>
              <w:ind w:firstLine="0"/>
              <w:jc w:val="center"/>
              <w:rPr>
                <w:color w:val="auto"/>
                <w:sz w:val="24"/>
                <w:lang w:eastAsia="en-US"/>
              </w:rPr>
            </w:pPr>
          </w:p>
          <w:p w:rsidR="00D353A9" w:rsidRPr="00D353A9" w:rsidRDefault="00D353A9" w:rsidP="00D87232">
            <w:pPr>
              <w:ind w:firstLine="0"/>
              <w:jc w:val="center"/>
              <w:rPr>
                <w:color w:val="auto"/>
                <w:sz w:val="24"/>
                <w:lang w:eastAsia="en-US"/>
              </w:rPr>
            </w:pPr>
            <w:r w:rsidRPr="00D353A9">
              <w:rPr>
                <w:color w:val="auto"/>
                <w:sz w:val="24"/>
                <w:lang w:eastAsia="en-US"/>
              </w:rPr>
              <w:t>0,75</w:t>
            </w:r>
          </w:p>
        </w:tc>
      </w:tr>
      <w:tr w:rsidR="00D353A9" w:rsidRPr="00D353A9" w:rsidTr="00FE00A8">
        <w:tc>
          <w:tcPr>
            <w:tcW w:w="0" w:type="auto"/>
          </w:tcPr>
          <w:p w:rsidR="00D353A9" w:rsidRPr="00D353A9" w:rsidRDefault="00D353A9" w:rsidP="00D87232">
            <w:pPr>
              <w:ind w:firstLine="0"/>
              <w:jc w:val="center"/>
              <w:rPr>
                <w:color w:val="auto"/>
                <w:sz w:val="24"/>
                <w:lang w:eastAsia="en-US"/>
              </w:rPr>
            </w:pPr>
            <w:r w:rsidRPr="00D353A9">
              <w:rPr>
                <w:color w:val="auto"/>
                <w:sz w:val="24"/>
                <w:lang w:eastAsia="en-US"/>
              </w:rPr>
              <w:lastRenderedPageBreak/>
              <w:t>Показатель не изменяет значение</w:t>
            </w:r>
          </w:p>
        </w:tc>
        <w:tc>
          <w:tcPr>
            <w:tcW w:w="0" w:type="auto"/>
            <w:vAlign w:val="center"/>
          </w:tcPr>
          <w:p w:rsidR="00D353A9" w:rsidRPr="00D353A9" w:rsidRDefault="00D353A9" w:rsidP="00D87232">
            <w:pPr>
              <w:ind w:firstLine="0"/>
              <w:jc w:val="center"/>
              <w:rPr>
                <w:color w:val="auto"/>
                <w:sz w:val="24"/>
                <w:lang w:eastAsia="en-US"/>
              </w:rPr>
            </w:pPr>
            <w:r w:rsidRPr="00D353A9">
              <w:rPr>
                <w:color w:val="auto"/>
                <w:sz w:val="24"/>
                <w:lang w:eastAsia="en-US"/>
              </w:rPr>
              <w:t>0,5</w:t>
            </w:r>
          </w:p>
        </w:tc>
      </w:tr>
      <w:tr w:rsidR="00D353A9" w:rsidRPr="00D353A9" w:rsidTr="00FE00A8">
        <w:tc>
          <w:tcPr>
            <w:tcW w:w="0" w:type="auto"/>
          </w:tcPr>
          <w:p w:rsidR="00D353A9" w:rsidRPr="00D353A9" w:rsidRDefault="00D353A9" w:rsidP="00D87232">
            <w:pPr>
              <w:ind w:firstLine="0"/>
              <w:jc w:val="center"/>
              <w:rPr>
                <w:color w:val="auto"/>
                <w:sz w:val="24"/>
                <w:lang w:eastAsia="en-US"/>
              </w:rPr>
            </w:pPr>
            <w:r w:rsidRPr="00D353A9">
              <w:rPr>
                <w:color w:val="auto"/>
                <w:sz w:val="24"/>
                <w:lang w:eastAsia="en-US"/>
              </w:rPr>
              <w:t>Темпы снижения показателя меньше, чем среднеарифметическое темпов снижения показателя других регионов РФ, показавших снижение.</w:t>
            </w:r>
          </w:p>
        </w:tc>
        <w:tc>
          <w:tcPr>
            <w:tcW w:w="0" w:type="auto"/>
            <w:vAlign w:val="center"/>
          </w:tcPr>
          <w:p w:rsidR="00D353A9" w:rsidRPr="00D353A9" w:rsidRDefault="00D353A9" w:rsidP="00D87232">
            <w:pPr>
              <w:ind w:firstLine="0"/>
              <w:jc w:val="center"/>
              <w:rPr>
                <w:color w:val="auto"/>
                <w:sz w:val="24"/>
                <w:lang w:eastAsia="en-US"/>
              </w:rPr>
            </w:pPr>
            <w:r w:rsidRPr="00D353A9">
              <w:rPr>
                <w:color w:val="auto"/>
                <w:sz w:val="24"/>
                <w:lang w:eastAsia="en-US"/>
              </w:rPr>
              <w:br/>
              <w:t>0,25</w:t>
            </w:r>
          </w:p>
        </w:tc>
      </w:tr>
      <w:tr w:rsidR="00D353A9" w:rsidRPr="00D353A9" w:rsidTr="00FE00A8">
        <w:tc>
          <w:tcPr>
            <w:tcW w:w="0" w:type="auto"/>
          </w:tcPr>
          <w:p w:rsidR="00D353A9" w:rsidRPr="00D353A9" w:rsidRDefault="00D353A9" w:rsidP="00D87232">
            <w:pPr>
              <w:ind w:firstLine="0"/>
              <w:jc w:val="center"/>
              <w:rPr>
                <w:color w:val="auto"/>
                <w:sz w:val="24"/>
                <w:lang w:eastAsia="en-US"/>
              </w:rPr>
            </w:pPr>
            <w:r w:rsidRPr="00D353A9">
              <w:rPr>
                <w:color w:val="auto"/>
                <w:sz w:val="24"/>
                <w:lang w:eastAsia="en-US"/>
              </w:rPr>
              <w:t>Темпы снижения показателя выше, чем среднеарифметическое темпов снижения показателя других регионов РФ, показавших снижение.</w:t>
            </w:r>
          </w:p>
        </w:tc>
        <w:tc>
          <w:tcPr>
            <w:tcW w:w="0" w:type="auto"/>
            <w:vAlign w:val="center"/>
          </w:tcPr>
          <w:p w:rsidR="00D353A9" w:rsidRPr="00D353A9" w:rsidRDefault="00D353A9" w:rsidP="00D87232">
            <w:pPr>
              <w:ind w:firstLine="0"/>
              <w:jc w:val="center"/>
              <w:rPr>
                <w:color w:val="auto"/>
                <w:sz w:val="24"/>
                <w:lang w:eastAsia="en-US"/>
              </w:rPr>
            </w:pPr>
            <w:r w:rsidRPr="00D353A9">
              <w:rPr>
                <w:color w:val="auto"/>
                <w:sz w:val="24"/>
                <w:lang w:eastAsia="en-US"/>
              </w:rPr>
              <w:br/>
              <w:t>0</w:t>
            </w:r>
          </w:p>
        </w:tc>
      </w:tr>
    </w:tbl>
    <w:p w:rsidR="00D353A9" w:rsidRPr="00D353A9" w:rsidRDefault="00D353A9" w:rsidP="00D87232">
      <w:pPr>
        <w:ind w:firstLine="0"/>
        <w:jc w:val="left"/>
        <w:rPr>
          <w:rFonts w:eastAsia="Calibri"/>
          <w:color w:val="auto"/>
          <w:szCs w:val="28"/>
          <w:lang w:eastAsia="en-US"/>
        </w:rPr>
      </w:pPr>
    </w:p>
    <w:p w:rsidR="00D353A9" w:rsidRPr="00D353A9" w:rsidRDefault="00D353A9" w:rsidP="00D87232">
      <w:pPr>
        <w:widowControl w:val="0"/>
        <w:rPr>
          <w:rFonts w:eastAsia="Calibri"/>
          <w:color w:val="auto"/>
          <w:szCs w:val="28"/>
          <w:lang w:eastAsia="en-US"/>
        </w:rPr>
      </w:pPr>
      <w:r w:rsidRPr="00D353A9">
        <w:rPr>
          <w:rFonts w:eastAsia="Calibri"/>
          <w:color w:val="auto"/>
          <w:szCs w:val="28"/>
          <w:lang w:eastAsia="en-US"/>
        </w:rPr>
        <w:t xml:space="preserve">Из таблицы 10, можно увидеть, что шкала оценки распространяется от ноля до единицы с реперными точками 0; 0,25; 0,5; 0,75 и 1. Поскольку в данной методике используются положительные и отрицательные показатели, то отрицательным показателям необходимо присваивать баллы в обратном порядке. </w:t>
      </w:r>
      <w:proofErr w:type="gramStart"/>
      <w:r w:rsidRPr="00D353A9">
        <w:rPr>
          <w:rFonts w:eastAsia="Calibri"/>
          <w:color w:val="auto"/>
          <w:szCs w:val="28"/>
          <w:lang w:eastAsia="en-US"/>
        </w:rPr>
        <w:t>Для отрицательных показателей необходимо использовать таблицу обратную представленной, такую, что если темп роста показателя выше, чем у других регионов, то показателю присваивается ноль баллов и если темп снижения показателя ниже других регионов, то показателю присваивается единица.</w:t>
      </w:r>
      <w:proofErr w:type="gramEnd"/>
      <w:r w:rsidRPr="00D353A9">
        <w:rPr>
          <w:rFonts w:eastAsia="Calibri"/>
          <w:color w:val="auto"/>
          <w:szCs w:val="28"/>
          <w:lang w:eastAsia="en-US"/>
        </w:rPr>
        <w:t xml:space="preserve"> Период, рассматриваемый в данной методике, составляет 10 лет. Для расчета интегральной оценки эффективности СЭП необходимо провести следующие итерации. Сначала рассчитывается взвешенное скользящее среднее по строкам рассматриваемых показателей.</w:t>
      </w:r>
    </w:p>
    <w:p w:rsidR="00D353A9" w:rsidRPr="00D353A9" w:rsidRDefault="00D353A9" w:rsidP="00D87232">
      <w:pPr>
        <w:rPr>
          <w:rFonts w:eastAsia="Calibri"/>
          <w:color w:val="auto"/>
          <w:szCs w:val="28"/>
          <w:lang w:eastAsia="en-US"/>
        </w:rPr>
      </w:pPr>
      <w:r w:rsidRPr="00D353A9">
        <w:rPr>
          <w:rFonts w:eastAsia="Calibri"/>
          <w:color w:val="auto"/>
          <w:szCs w:val="28"/>
          <w:lang w:eastAsia="en-US"/>
        </w:rPr>
        <w:t>Формула нахождения взвешенной скользящей средней представлена ниже (</w:t>
      </w:r>
      <w:r w:rsidR="00F06E72">
        <w:rPr>
          <w:rFonts w:eastAsia="Calibri"/>
          <w:color w:val="auto"/>
          <w:szCs w:val="28"/>
          <w:lang w:eastAsia="en-US"/>
        </w:rPr>
        <w:t>1</w:t>
      </w:r>
      <w:r w:rsidRPr="00D353A9">
        <w:rPr>
          <w:rFonts w:eastAsia="Calibri"/>
          <w:color w:val="auto"/>
          <w:szCs w:val="28"/>
          <w:lang w:eastAsia="en-US"/>
        </w:rPr>
        <w:t>)</w:t>
      </w:r>
    </w:p>
    <w:p w:rsidR="00D353A9" w:rsidRPr="00D353A9" w:rsidRDefault="00D353A9" w:rsidP="00D87232">
      <w:pPr>
        <w:jc w:val="right"/>
        <w:rPr>
          <w:rFonts w:eastAsia="Calibri"/>
          <w:bCs/>
          <w:color w:val="auto"/>
          <w:szCs w:val="28"/>
          <w:lang w:eastAsia="en-US"/>
        </w:rPr>
      </w:pPr>
      <m:oMath>
        <m:r>
          <w:rPr>
            <w:rFonts w:ascii="Cambria Math" w:eastAsia="Calibri" w:hAnsi="Cambria Math"/>
            <w:color w:val="auto"/>
            <w:szCs w:val="28"/>
            <w:lang w:val="en-US" w:eastAsia="en-US"/>
          </w:rPr>
          <m:t>WMA</m:t>
        </m:r>
        <m:r>
          <w:rPr>
            <w:rFonts w:ascii="Cambria Math" w:eastAsia="Calibri" w:hAnsi="Cambria Math"/>
            <w:color w:val="auto"/>
            <w:szCs w:val="28"/>
            <w:lang w:eastAsia="en-US"/>
          </w:rPr>
          <m:t>=</m:t>
        </m:r>
        <m:f>
          <m:fPr>
            <m:ctrlPr>
              <w:rPr>
                <w:rFonts w:ascii="Cambria Math" w:eastAsia="Calibri" w:hAnsi="Cambria Math"/>
                <w:bCs/>
                <w:i/>
                <w:color w:val="auto"/>
                <w:szCs w:val="28"/>
                <w:lang w:eastAsia="en-US"/>
              </w:rPr>
            </m:ctrlPr>
          </m:fPr>
          <m:num>
            <m:nary>
              <m:naryPr>
                <m:chr m:val="∑"/>
                <m:limLoc m:val="undOvr"/>
                <m:ctrlPr>
                  <w:rPr>
                    <w:rFonts w:ascii="Cambria Math" w:eastAsia="Calibri" w:hAnsi="Cambria Math"/>
                    <w:i/>
                    <w:color w:val="auto"/>
                    <w:szCs w:val="28"/>
                    <w:lang w:eastAsia="en-US"/>
                  </w:rPr>
                </m:ctrlPr>
              </m:naryPr>
              <m:sub>
                <m:r>
                  <w:rPr>
                    <w:rFonts w:ascii="Cambria Math" w:eastAsia="Calibri" w:hAnsi="Cambria Math"/>
                    <w:color w:val="auto"/>
                    <w:szCs w:val="28"/>
                    <w:lang w:eastAsia="en-US"/>
                  </w:rPr>
                  <m:t>i=1</m:t>
                </m:r>
              </m:sub>
              <m:sup>
                <m:r>
                  <w:rPr>
                    <w:rFonts w:ascii="Cambria Math" w:eastAsia="Calibri" w:hAnsi="Cambria Math"/>
                    <w:color w:val="auto"/>
                    <w:szCs w:val="28"/>
                    <w:lang w:eastAsia="en-US"/>
                  </w:rPr>
                  <m:t>n</m:t>
                </m:r>
              </m:sup>
              <m:e>
                <m:sSub>
                  <m:sSubPr>
                    <m:ctrlPr>
                      <w:rPr>
                        <w:rFonts w:ascii="Cambria Math" w:eastAsia="Calibri" w:hAnsi="Cambria Math"/>
                        <w:i/>
                        <w:color w:val="auto"/>
                        <w:szCs w:val="28"/>
                        <w:lang w:eastAsia="en-US"/>
                      </w:rPr>
                    </m:ctrlPr>
                  </m:sSubPr>
                  <m:e>
                    <m:r>
                      <w:rPr>
                        <w:rFonts w:ascii="Cambria Math" w:eastAsia="Calibri" w:hAnsi="Cambria Math"/>
                        <w:color w:val="auto"/>
                        <w:szCs w:val="28"/>
                        <w:lang w:eastAsia="en-US"/>
                      </w:rPr>
                      <m:t>K</m:t>
                    </m:r>
                  </m:e>
                  <m:sub>
                    <m:r>
                      <w:rPr>
                        <w:rFonts w:ascii="Cambria Math" w:eastAsia="Calibri" w:hAnsi="Cambria Math"/>
                        <w:color w:val="auto"/>
                        <w:szCs w:val="28"/>
                        <w:lang w:eastAsia="en-US"/>
                      </w:rPr>
                      <m:t>i</m:t>
                    </m:r>
                  </m:sub>
                </m:sSub>
              </m:e>
            </m:nary>
            <m:r>
              <w:rPr>
                <w:rFonts w:ascii="Cambria Math" w:eastAsia="Calibri" w:hAnsi="Cambria Math"/>
                <w:color w:val="auto"/>
                <w:szCs w:val="28"/>
                <w:lang w:eastAsia="en-US"/>
              </w:rPr>
              <m:t xml:space="preserve"> * </m:t>
            </m:r>
            <m:sSub>
              <m:sSubPr>
                <m:ctrlPr>
                  <w:rPr>
                    <w:rFonts w:ascii="Cambria Math" w:eastAsia="Calibri" w:hAnsi="Cambria Math"/>
                    <w:i/>
                    <w:color w:val="auto"/>
                    <w:szCs w:val="28"/>
                    <w:lang w:eastAsia="en-US"/>
                  </w:rPr>
                </m:ctrlPr>
              </m:sSubPr>
              <m:e>
                <m:r>
                  <w:rPr>
                    <w:rFonts w:ascii="Cambria Math" w:eastAsia="Calibri" w:hAnsi="Cambria Math"/>
                    <w:color w:val="auto"/>
                    <w:szCs w:val="28"/>
                    <w:lang w:eastAsia="en-US"/>
                  </w:rPr>
                  <m:t>W</m:t>
                </m:r>
              </m:e>
              <m:sub>
                <m:r>
                  <w:rPr>
                    <w:rFonts w:ascii="Cambria Math" w:eastAsia="Calibri" w:hAnsi="Cambria Math"/>
                    <w:color w:val="auto"/>
                    <w:szCs w:val="28"/>
                    <w:lang w:eastAsia="en-US"/>
                  </w:rPr>
                  <m:t>i</m:t>
                </m:r>
              </m:sub>
            </m:sSub>
            <m:r>
              <w:rPr>
                <w:rFonts w:ascii="Cambria Math" w:eastAsia="Calibri" w:hAnsi="Cambria Math"/>
                <w:color w:val="auto"/>
                <w:szCs w:val="28"/>
                <w:lang w:eastAsia="en-US"/>
              </w:rPr>
              <m:t xml:space="preserve">  </m:t>
            </m:r>
          </m:num>
          <m:den>
            <m:nary>
              <m:naryPr>
                <m:chr m:val="∑"/>
                <m:limLoc m:val="undOvr"/>
                <m:ctrlPr>
                  <w:rPr>
                    <w:rFonts w:ascii="Cambria Math" w:eastAsia="Calibri" w:hAnsi="Cambria Math"/>
                    <w:i/>
                    <w:color w:val="auto"/>
                    <w:szCs w:val="28"/>
                    <w:lang w:eastAsia="en-US"/>
                  </w:rPr>
                </m:ctrlPr>
              </m:naryPr>
              <m:sub>
                <m:r>
                  <w:rPr>
                    <w:rFonts w:ascii="Cambria Math" w:eastAsia="Calibri" w:hAnsi="Cambria Math"/>
                    <w:color w:val="auto"/>
                    <w:szCs w:val="28"/>
                    <w:lang w:eastAsia="en-US"/>
                  </w:rPr>
                  <m:t>i=1</m:t>
                </m:r>
              </m:sub>
              <m:sup>
                <m:r>
                  <w:rPr>
                    <w:rFonts w:ascii="Cambria Math" w:eastAsia="Calibri" w:hAnsi="Cambria Math"/>
                    <w:color w:val="auto"/>
                    <w:szCs w:val="28"/>
                    <w:lang w:eastAsia="en-US"/>
                  </w:rPr>
                  <m:t>n</m:t>
                </m:r>
              </m:sup>
              <m:e>
                <m:sSub>
                  <m:sSubPr>
                    <m:ctrlPr>
                      <w:rPr>
                        <w:rFonts w:ascii="Cambria Math" w:eastAsia="Calibri" w:hAnsi="Cambria Math"/>
                        <w:i/>
                        <w:color w:val="auto"/>
                        <w:szCs w:val="28"/>
                        <w:lang w:eastAsia="en-US"/>
                      </w:rPr>
                    </m:ctrlPr>
                  </m:sSubPr>
                  <m:e>
                    <m:r>
                      <w:rPr>
                        <w:rFonts w:ascii="Cambria Math" w:eastAsia="Calibri" w:hAnsi="Cambria Math"/>
                        <w:color w:val="auto"/>
                        <w:szCs w:val="28"/>
                        <w:lang w:eastAsia="en-US"/>
                      </w:rPr>
                      <m:t>W</m:t>
                    </m:r>
                  </m:e>
                  <m:sub>
                    <m:r>
                      <w:rPr>
                        <w:rFonts w:ascii="Cambria Math" w:eastAsia="Calibri" w:hAnsi="Cambria Math"/>
                        <w:color w:val="auto"/>
                        <w:szCs w:val="28"/>
                        <w:lang w:eastAsia="en-US"/>
                      </w:rPr>
                      <m:t>i</m:t>
                    </m:r>
                  </m:sub>
                </m:sSub>
              </m:e>
            </m:nary>
          </m:den>
        </m:f>
      </m:oMath>
      <w:r w:rsidRPr="00D353A9">
        <w:rPr>
          <w:rFonts w:eastAsia="Calibri"/>
          <w:bCs/>
          <w:color w:val="auto"/>
          <w:szCs w:val="28"/>
          <w:lang w:eastAsia="en-US"/>
        </w:rPr>
        <w:t xml:space="preserve">                                                      </w:t>
      </w:r>
      <w:r w:rsidRPr="00D353A9">
        <w:rPr>
          <w:rFonts w:eastAsia="Calibri"/>
          <w:color w:val="auto"/>
          <w:szCs w:val="28"/>
          <w:lang w:eastAsia="en-US"/>
        </w:rPr>
        <w:t>(</w:t>
      </w:r>
      <w:r w:rsidR="00F06E72">
        <w:rPr>
          <w:rFonts w:eastAsia="Calibri"/>
          <w:color w:val="auto"/>
          <w:szCs w:val="28"/>
          <w:lang w:eastAsia="en-US"/>
        </w:rPr>
        <w:t>1</w:t>
      </w:r>
      <w:r w:rsidRPr="00D353A9">
        <w:rPr>
          <w:rFonts w:eastAsia="Calibri"/>
          <w:color w:val="auto"/>
          <w:szCs w:val="28"/>
          <w:lang w:eastAsia="en-US"/>
        </w:rPr>
        <w:t>)</w:t>
      </w:r>
    </w:p>
    <w:p w:rsidR="00D353A9" w:rsidRPr="00D353A9" w:rsidRDefault="00D353A9" w:rsidP="00D87232">
      <w:pPr>
        <w:rPr>
          <w:rFonts w:eastAsia="Calibri"/>
          <w:color w:val="auto"/>
          <w:szCs w:val="28"/>
          <w:lang w:eastAsia="en-US"/>
        </w:rPr>
      </w:pPr>
      <w:r w:rsidRPr="00D353A9">
        <w:rPr>
          <w:rFonts w:eastAsia="Calibri"/>
          <w:color w:val="auto"/>
          <w:szCs w:val="28"/>
          <w:lang w:eastAsia="en-US"/>
        </w:rPr>
        <w:t xml:space="preserve">Где </w:t>
      </w:r>
      <w:r w:rsidRPr="00D353A9">
        <w:rPr>
          <w:rFonts w:eastAsia="Calibri"/>
          <w:color w:val="auto"/>
          <w:szCs w:val="28"/>
          <w:lang w:val="en-US" w:eastAsia="en-US"/>
        </w:rPr>
        <w:t>WMA</w:t>
      </w:r>
      <w:r w:rsidRPr="00D353A9">
        <w:rPr>
          <w:rFonts w:eastAsia="Calibri"/>
          <w:color w:val="auto"/>
          <w:szCs w:val="28"/>
          <w:lang w:eastAsia="en-US"/>
        </w:rPr>
        <w:t xml:space="preserve"> – Взвешенное скользящее среднее показателя;</w:t>
      </w:r>
    </w:p>
    <w:p w:rsidR="00D353A9" w:rsidRPr="00D353A9" w:rsidRDefault="004941C8" w:rsidP="00D87232">
      <w:pPr>
        <w:rPr>
          <w:color w:val="auto"/>
          <w:szCs w:val="28"/>
          <w:lang w:eastAsia="en-US"/>
        </w:rPr>
      </w:pPr>
      <m:oMath>
        <m:sSub>
          <m:sSubPr>
            <m:ctrlPr>
              <w:rPr>
                <w:rFonts w:ascii="Cambria Math" w:eastAsia="Calibri" w:hAnsi="Cambria Math"/>
                <w:i/>
                <w:color w:val="auto"/>
                <w:szCs w:val="28"/>
                <w:lang w:eastAsia="en-US"/>
              </w:rPr>
            </m:ctrlPr>
          </m:sSubPr>
          <m:e>
            <m:r>
              <w:rPr>
                <w:rFonts w:ascii="Cambria Math" w:eastAsia="Calibri" w:hAnsi="Cambria Math"/>
                <w:color w:val="auto"/>
                <w:szCs w:val="28"/>
                <w:lang w:eastAsia="en-US"/>
              </w:rPr>
              <m:t>K</m:t>
            </m:r>
          </m:e>
          <m:sub>
            <m:r>
              <w:rPr>
                <w:rFonts w:ascii="Cambria Math" w:eastAsia="Calibri" w:hAnsi="Cambria Math"/>
                <w:color w:val="auto"/>
                <w:szCs w:val="28"/>
                <w:lang w:eastAsia="en-US"/>
              </w:rPr>
              <m:t>i</m:t>
            </m:r>
          </m:sub>
        </m:sSub>
      </m:oMath>
      <w:r w:rsidR="00D353A9" w:rsidRPr="00D353A9">
        <w:rPr>
          <w:color w:val="auto"/>
          <w:szCs w:val="28"/>
          <w:lang w:eastAsia="en-US"/>
        </w:rPr>
        <w:t xml:space="preserve"> – значение рассматриваемого показателя за </w:t>
      </w:r>
      <w:proofErr w:type="spellStart"/>
      <w:r w:rsidR="00D353A9" w:rsidRPr="00D353A9">
        <w:rPr>
          <w:color w:val="auto"/>
          <w:szCs w:val="28"/>
          <w:lang w:val="en-US" w:eastAsia="en-US"/>
        </w:rPr>
        <w:t>i</w:t>
      </w:r>
      <w:proofErr w:type="spellEnd"/>
      <w:r w:rsidR="00D353A9" w:rsidRPr="00D353A9">
        <w:rPr>
          <w:color w:val="auto"/>
          <w:szCs w:val="28"/>
          <w:lang w:eastAsia="en-US"/>
        </w:rPr>
        <w:t>-</w:t>
      </w:r>
      <w:proofErr w:type="spellStart"/>
      <w:r w:rsidR="00D353A9" w:rsidRPr="00D353A9">
        <w:rPr>
          <w:color w:val="auto"/>
          <w:szCs w:val="28"/>
          <w:lang w:eastAsia="en-US"/>
        </w:rPr>
        <w:t>ый</w:t>
      </w:r>
      <w:proofErr w:type="spellEnd"/>
      <w:r w:rsidR="00D353A9" w:rsidRPr="00D353A9">
        <w:rPr>
          <w:color w:val="auto"/>
          <w:szCs w:val="28"/>
          <w:lang w:eastAsia="en-US"/>
        </w:rPr>
        <w:t xml:space="preserve"> период в строке;</w:t>
      </w:r>
    </w:p>
    <w:p w:rsidR="00D353A9" w:rsidRPr="00D353A9" w:rsidRDefault="004941C8" w:rsidP="00D87232">
      <w:pPr>
        <w:rPr>
          <w:color w:val="auto"/>
          <w:szCs w:val="28"/>
          <w:lang w:eastAsia="en-US"/>
        </w:rPr>
      </w:pPr>
      <m:oMath>
        <m:sSub>
          <m:sSubPr>
            <m:ctrlPr>
              <w:rPr>
                <w:rFonts w:ascii="Cambria Math" w:eastAsia="Calibri" w:hAnsi="Cambria Math"/>
                <w:i/>
                <w:color w:val="auto"/>
                <w:szCs w:val="28"/>
                <w:lang w:eastAsia="en-US"/>
              </w:rPr>
            </m:ctrlPr>
          </m:sSubPr>
          <m:e>
            <m:r>
              <w:rPr>
                <w:rFonts w:ascii="Cambria Math" w:eastAsia="Calibri" w:hAnsi="Cambria Math"/>
                <w:color w:val="auto"/>
                <w:szCs w:val="28"/>
                <w:lang w:eastAsia="en-US"/>
              </w:rPr>
              <m:t>W</m:t>
            </m:r>
          </m:e>
          <m:sub>
            <m:r>
              <w:rPr>
                <w:rFonts w:ascii="Cambria Math" w:eastAsia="Calibri" w:hAnsi="Cambria Math"/>
                <w:color w:val="auto"/>
                <w:szCs w:val="28"/>
                <w:lang w:eastAsia="en-US"/>
              </w:rPr>
              <m:t>i</m:t>
            </m:r>
          </m:sub>
        </m:sSub>
      </m:oMath>
      <w:r w:rsidR="00D353A9" w:rsidRPr="00D353A9">
        <w:rPr>
          <w:color w:val="auto"/>
          <w:szCs w:val="28"/>
          <w:lang w:eastAsia="en-US"/>
        </w:rPr>
        <w:t xml:space="preserve"> – вес показателя </w:t>
      </w:r>
      <w:proofErr w:type="spellStart"/>
      <w:r w:rsidR="00D353A9" w:rsidRPr="00D353A9">
        <w:rPr>
          <w:color w:val="auto"/>
          <w:szCs w:val="28"/>
          <w:lang w:val="en-US" w:eastAsia="en-US"/>
        </w:rPr>
        <w:t>i</w:t>
      </w:r>
      <w:proofErr w:type="spellEnd"/>
      <w:r w:rsidR="00D353A9" w:rsidRPr="00D353A9">
        <w:rPr>
          <w:color w:val="auto"/>
          <w:szCs w:val="28"/>
          <w:lang w:eastAsia="en-US"/>
        </w:rPr>
        <w:t>-го периода;</w:t>
      </w:r>
    </w:p>
    <w:p w:rsidR="00D353A9" w:rsidRPr="00D353A9" w:rsidRDefault="00D353A9" w:rsidP="00D87232">
      <w:pPr>
        <w:rPr>
          <w:color w:val="auto"/>
          <w:szCs w:val="28"/>
          <w:lang w:eastAsia="en-US"/>
        </w:rPr>
      </w:pPr>
      <w:r w:rsidRPr="00D353A9">
        <w:rPr>
          <w:color w:val="auto"/>
          <w:szCs w:val="28"/>
          <w:lang w:val="en-US" w:eastAsia="en-US"/>
        </w:rPr>
        <w:t>n</w:t>
      </w:r>
      <w:r w:rsidRPr="00D353A9">
        <w:rPr>
          <w:color w:val="auto"/>
          <w:szCs w:val="28"/>
          <w:lang w:eastAsia="en-US"/>
        </w:rPr>
        <w:t xml:space="preserve"> – </w:t>
      </w:r>
      <w:proofErr w:type="gramStart"/>
      <w:r w:rsidRPr="00D353A9">
        <w:rPr>
          <w:color w:val="auto"/>
          <w:szCs w:val="28"/>
          <w:lang w:eastAsia="en-US"/>
        </w:rPr>
        <w:t>количество</w:t>
      </w:r>
      <w:proofErr w:type="gramEnd"/>
      <w:r w:rsidRPr="00D353A9">
        <w:rPr>
          <w:color w:val="auto"/>
          <w:szCs w:val="28"/>
          <w:lang w:eastAsia="en-US"/>
        </w:rPr>
        <w:t xml:space="preserve"> лет рассматриваемого периода.</w:t>
      </w:r>
    </w:p>
    <w:p w:rsidR="00D353A9" w:rsidRPr="00D353A9" w:rsidRDefault="00D353A9" w:rsidP="00D87232">
      <w:pPr>
        <w:rPr>
          <w:color w:val="auto"/>
          <w:szCs w:val="28"/>
          <w:lang w:eastAsia="en-US"/>
        </w:rPr>
      </w:pPr>
      <w:r w:rsidRPr="00D353A9">
        <w:rPr>
          <w:rFonts w:eastAsia="Calibri"/>
          <w:color w:val="auto"/>
          <w:szCs w:val="28"/>
          <w:lang w:eastAsia="en-US"/>
        </w:rPr>
        <w:t>Интегральная оценка эффективности региональной СЭП будет рассчитываться по формуле (</w:t>
      </w:r>
      <w:r w:rsidR="00F06E72">
        <w:rPr>
          <w:rFonts w:eastAsia="Calibri"/>
          <w:color w:val="auto"/>
          <w:szCs w:val="28"/>
          <w:lang w:eastAsia="en-US"/>
        </w:rPr>
        <w:t>2</w:t>
      </w:r>
      <w:r w:rsidRPr="00D353A9">
        <w:rPr>
          <w:rFonts w:eastAsia="Calibri"/>
          <w:color w:val="auto"/>
          <w:szCs w:val="28"/>
          <w:lang w:eastAsia="en-US"/>
        </w:rPr>
        <w:t>).</w:t>
      </w:r>
    </w:p>
    <w:p w:rsidR="00D353A9" w:rsidRPr="00D353A9" w:rsidRDefault="00D353A9" w:rsidP="00D87232">
      <w:pPr>
        <w:jc w:val="right"/>
        <w:rPr>
          <w:rFonts w:eastAsia="Calibri"/>
          <w:bCs/>
          <w:color w:val="auto"/>
          <w:szCs w:val="28"/>
          <w:lang w:eastAsia="en-US"/>
        </w:rPr>
      </w:pPr>
      <m:oMath>
        <m:r>
          <w:rPr>
            <w:rFonts w:ascii="Cambria Math" w:eastAsia="Calibri" w:hAnsi="Cambria Math"/>
            <w:color w:val="auto"/>
            <w:szCs w:val="28"/>
            <w:lang w:val="en-US" w:eastAsia="en-US"/>
          </w:rPr>
          <m:t>IAE</m:t>
        </m:r>
        <m:r>
          <w:rPr>
            <w:rFonts w:ascii="Cambria Math" w:eastAsia="Calibri" w:hAnsi="Cambria Math"/>
            <w:color w:val="auto"/>
            <w:szCs w:val="28"/>
            <w:lang w:eastAsia="en-US"/>
          </w:rPr>
          <m:t>=</m:t>
        </m:r>
        <m:f>
          <m:fPr>
            <m:ctrlPr>
              <w:rPr>
                <w:rFonts w:ascii="Cambria Math" w:eastAsia="Calibri" w:hAnsi="Cambria Math"/>
                <w:bCs/>
                <w:i/>
                <w:color w:val="auto"/>
                <w:szCs w:val="28"/>
                <w:lang w:eastAsia="en-US"/>
              </w:rPr>
            </m:ctrlPr>
          </m:fPr>
          <m:num>
            <m:nary>
              <m:naryPr>
                <m:chr m:val="∑"/>
                <m:limLoc m:val="undOvr"/>
                <m:ctrlPr>
                  <w:rPr>
                    <w:rFonts w:ascii="Cambria Math" w:eastAsia="Calibri" w:hAnsi="Cambria Math"/>
                    <w:i/>
                    <w:color w:val="auto"/>
                    <w:szCs w:val="28"/>
                    <w:lang w:eastAsia="en-US"/>
                  </w:rPr>
                </m:ctrlPr>
              </m:naryPr>
              <m:sub>
                <m:r>
                  <w:rPr>
                    <w:rFonts w:ascii="Cambria Math" w:eastAsia="Calibri" w:hAnsi="Cambria Math"/>
                    <w:color w:val="auto"/>
                    <w:szCs w:val="28"/>
                    <w:lang w:eastAsia="en-US"/>
                  </w:rPr>
                  <m:t>i=1</m:t>
                </m:r>
              </m:sub>
              <m:sup>
                <m:r>
                  <w:rPr>
                    <w:rFonts w:ascii="Cambria Math" w:eastAsia="Calibri" w:hAnsi="Cambria Math"/>
                    <w:color w:val="auto"/>
                    <w:szCs w:val="28"/>
                    <w:lang w:val="en-US" w:eastAsia="en-US"/>
                  </w:rPr>
                  <m:t>M</m:t>
                </m:r>
              </m:sup>
              <m:e>
                <m:sSub>
                  <m:sSubPr>
                    <m:ctrlPr>
                      <w:rPr>
                        <w:rFonts w:ascii="Cambria Math" w:eastAsia="Calibri" w:hAnsi="Cambria Math"/>
                        <w:i/>
                        <w:color w:val="auto"/>
                        <w:szCs w:val="28"/>
                        <w:lang w:eastAsia="en-US"/>
                      </w:rPr>
                    </m:ctrlPr>
                  </m:sSubPr>
                  <m:e>
                    <m:r>
                      <w:rPr>
                        <w:rFonts w:ascii="Cambria Math" w:eastAsia="Calibri" w:hAnsi="Cambria Math"/>
                        <w:color w:val="auto"/>
                        <w:szCs w:val="28"/>
                        <w:lang w:val="en-US" w:eastAsia="en-US"/>
                      </w:rPr>
                      <m:t>WMA</m:t>
                    </m:r>
                  </m:e>
                  <m:sub>
                    <m:r>
                      <w:rPr>
                        <w:rFonts w:ascii="Cambria Math" w:eastAsia="Calibri" w:hAnsi="Cambria Math"/>
                        <w:color w:val="auto"/>
                        <w:szCs w:val="28"/>
                        <w:lang w:val="en-US" w:eastAsia="en-US"/>
                      </w:rPr>
                      <m:t>i</m:t>
                    </m:r>
                  </m:sub>
                </m:sSub>
              </m:e>
            </m:nary>
            <m:r>
              <w:rPr>
                <w:rFonts w:ascii="Cambria Math" w:eastAsia="Calibri" w:hAnsi="Cambria Math"/>
                <w:color w:val="auto"/>
                <w:szCs w:val="28"/>
                <w:lang w:eastAsia="en-US"/>
              </w:rPr>
              <m:t xml:space="preserve">  </m:t>
            </m:r>
          </m:num>
          <m:den>
            <m:r>
              <w:rPr>
                <w:rFonts w:ascii="Cambria Math" w:eastAsia="Calibri" w:hAnsi="Cambria Math"/>
                <w:color w:val="auto"/>
                <w:szCs w:val="28"/>
                <w:lang w:eastAsia="en-US"/>
              </w:rPr>
              <m:t>M</m:t>
            </m:r>
          </m:den>
        </m:f>
      </m:oMath>
      <w:r w:rsidRPr="00D353A9">
        <w:rPr>
          <w:rFonts w:eastAsia="Calibri"/>
          <w:bCs/>
          <w:color w:val="auto"/>
          <w:szCs w:val="28"/>
          <w:lang w:eastAsia="en-US"/>
        </w:rPr>
        <w:t xml:space="preserve">                                                    </w:t>
      </w:r>
      <w:r w:rsidRPr="00D353A9">
        <w:rPr>
          <w:rFonts w:eastAsia="Calibri"/>
          <w:color w:val="auto"/>
          <w:szCs w:val="28"/>
          <w:lang w:eastAsia="en-US"/>
        </w:rPr>
        <w:t>(</w:t>
      </w:r>
      <w:r w:rsidR="00F06E72">
        <w:rPr>
          <w:rFonts w:eastAsia="Calibri"/>
          <w:color w:val="auto"/>
          <w:szCs w:val="28"/>
          <w:lang w:eastAsia="en-US"/>
        </w:rPr>
        <w:t>2</w:t>
      </w:r>
      <w:r w:rsidRPr="00D353A9">
        <w:rPr>
          <w:rFonts w:eastAsia="Calibri"/>
          <w:color w:val="auto"/>
          <w:szCs w:val="28"/>
          <w:lang w:eastAsia="en-US"/>
        </w:rPr>
        <w:t>)</w:t>
      </w:r>
    </w:p>
    <w:p w:rsidR="00D353A9" w:rsidRPr="00D353A9" w:rsidRDefault="00D353A9" w:rsidP="00D87232">
      <w:pPr>
        <w:rPr>
          <w:rFonts w:eastAsia="Calibri"/>
          <w:color w:val="auto"/>
          <w:szCs w:val="28"/>
          <w:lang w:eastAsia="en-US"/>
        </w:rPr>
      </w:pPr>
      <w:r w:rsidRPr="00D353A9">
        <w:rPr>
          <w:rFonts w:eastAsia="Calibri"/>
          <w:color w:val="auto"/>
          <w:szCs w:val="28"/>
          <w:lang w:eastAsia="en-US"/>
        </w:rPr>
        <w:t xml:space="preserve">Где, </w:t>
      </w:r>
      <w:r w:rsidRPr="00D353A9">
        <w:rPr>
          <w:rFonts w:eastAsia="Calibri"/>
          <w:color w:val="auto"/>
          <w:szCs w:val="28"/>
          <w:lang w:val="en-US" w:eastAsia="en-US"/>
        </w:rPr>
        <w:t>IAE</w:t>
      </w:r>
      <w:r w:rsidRPr="00D353A9">
        <w:rPr>
          <w:rFonts w:eastAsia="Calibri"/>
          <w:color w:val="auto"/>
          <w:szCs w:val="28"/>
          <w:lang w:eastAsia="en-US"/>
        </w:rPr>
        <w:t xml:space="preserve"> – интегральная оценка эффективности региональной СЭП;</w:t>
      </w:r>
    </w:p>
    <w:p w:rsidR="00D353A9" w:rsidRPr="00D353A9" w:rsidRDefault="00D353A9" w:rsidP="00D87232">
      <w:pPr>
        <w:rPr>
          <w:rFonts w:eastAsia="Calibri"/>
          <w:color w:val="auto"/>
          <w:szCs w:val="28"/>
          <w:lang w:eastAsia="en-US"/>
        </w:rPr>
      </w:pPr>
      <w:r w:rsidRPr="00D353A9">
        <w:rPr>
          <w:rFonts w:eastAsia="Calibri"/>
          <w:color w:val="auto"/>
          <w:szCs w:val="28"/>
          <w:lang w:eastAsia="en-US"/>
        </w:rPr>
        <w:t>WMA – Взвешенное скользящее среднее показателя;</w:t>
      </w:r>
    </w:p>
    <w:p w:rsidR="00D353A9" w:rsidRPr="00D353A9" w:rsidRDefault="00D353A9" w:rsidP="00D87232">
      <w:pPr>
        <w:rPr>
          <w:rFonts w:eastAsia="Calibri"/>
          <w:color w:val="auto"/>
          <w:szCs w:val="28"/>
          <w:lang w:eastAsia="en-US"/>
        </w:rPr>
      </w:pPr>
      <m:oMath>
        <m:r>
          <w:rPr>
            <w:rFonts w:ascii="Cambria Math" w:eastAsia="Calibri" w:hAnsi="Cambria Math"/>
            <w:color w:val="auto"/>
            <w:szCs w:val="28"/>
            <w:lang w:val="en-US" w:eastAsia="en-US"/>
          </w:rPr>
          <m:t>M</m:t>
        </m:r>
      </m:oMath>
      <w:r w:rsidRPr="00D353A9">
        <w:rPr>
          <w:rFonts w:eastAsia="Calibri"/>
          <w:color w:val="auto"/>
          <w:szCs w:val="28"/>
          <w:lang w:eastAsia="en-US"/>
        </w:rPr>
        <w:t xml:space="preserve"> –  Количество показателей (в данной методике 12).</w:t>
      </w:r>
    </w:p>
    <w:p w:rsidR="00D353A9" w:rsidRPr="00D353A9" w:rsidRDefault="00D353A9" w:rsidP="00D87232">
      <w:pPr>
        <w:widowControl w:val="0"/>
        <w:rPr>
          <w:rFonts w:eastAsia="Calibri"/>
          <w:bCs/>
          <w:color w:val="auto"/>
          <w:szCs w:val="28"/>
          <w:lang w:eastAsia="en-US"/>
        </w:rPr>
      </w:pPr>
      <w:r w:rsidRPr="00D353A9">
        <w:rPr>
          <w:rFonts w:eastAsia="Calibri"/>
          <w:bCs/>
          <w:color w:val="auto"/>
          <w:szCs w:val="28"/>
          <w:lang w:eastAsia="en-US"/>
        </w:rPr>
        <w:t>Взвешенная скользящая средняя была выбрана с целью того, чтобы наибольший вес имели последние показатели в строке, поскольку наибольшее значение имеют показатели, которые близки к современному положению дел. Диапазон сглаживания взвешенной скользящей средней составляет 10 лет. Период равный 10 годам был выбран в силу свойства взвешенной скользящей средней, поскольку при увеличении временного интервала, взвешенная скользящая средняя существенно снижает весомость первых годов рассматриваемого периода.</w:t>
      </w:r>
    </w:p>
    <w:p w:rsidR="00D353A9" w:rsidRPr="00D353A9" w:rsidRDefault="00D353A9" w:rsidP="00D87232">
      <w:pPr>
        <w:widowControl w:val="0"/>
        <w:rPr>
          <w:rFonts w:eastAsia="Calibri"/>
          <w:color w:val="auto"/>
          <w:szCs w:val="28"/>
          <w:lang w:eastAsia="en-US"/>
        </w:rPr>
      </w:pPr>
      <w:r w:rsidRPr="00D353A9">
        <w:rPr>
          <w:rFonts w:eastAsia="Calibri"/>
          <w:color w:val="auto"/>
          <w:szCs w:val="28"/>
          <w:lang w:eastAsia="en-US"/>
        </w:rPr>
        <w:t xml:space="preserve">Анализ интегральной оценки осуществляется на основе ее попадания в диапазон результатов. </w:t>
      </w:r>
      <w:proofErr w:type="gramStart"/>
      <w:r w:rsidRPr="00D353A9">
        <w:rPr>
          <w:rFonts w:eastAsia="Calibri"/>
          <w:color w:val="auto"/>
          <w:szCs w:val="28"/>
          <w:lang w:eastAsia="en-US"/>
        </w:rPr>
        <w:t xml:space="preserve">Исходя из поставленной задачи и цели методики </w:t>
      </w:r>
      <w:r w:rsidRPr="00D353A9">
        <w:rPr>
          <w:rFonts w:eastAsia="Calibri"/>
          <w:color w:val="auto"/>
          <w:szCs w:val="28"/>
          <w:lang w:eastAsia="en-US"/>
        </w:rPr>
        <w:lastRenderedPageBreak/>
        <w:t>можно сформулировать</w:t>
      </w:r>
      <w:proofErr w:type="gramEnd"/>
      <w:r w:rsidRPr="00D353A9">
        <w:rPr>
          <w:rFonts w:eastAsia="Calibri"/>
          <w:color w:val="auto"/>
          <w:szCs w:val="28"/>
          <w:lang w:eastAsia="en-US"/>
        </w:rPr>
        <w:t xml:space="preserve"> следующее распределение диапазонов результатов, представленное в таблице </w:t>
      </w:r>
      <w:r w:rsidR="00D37896">
        <w:rPr>
          <w:rFonts w:eastAsia="Calibri"/>
          <w:color w:val="auto"/>
          <w:szCs w:val="28"/>
          <w:lang w:eastAsia="en-US"/>
        </w:rPr>
        <w:t>4</w:t>
      </w:r>
      <w:r w:rsidRPr="00D353A9">
        <w:rPr>
          <w:rFonts w:eastAsia="Calibri"/>
          <w:color w:val="auto"/>
          <w:szCs w:val="28"/>
          <w:lang w:eastAsia="en-US"/>
        </w:rPr>
        <w:t>.</w:t>
      </w:r>
    </w:p>
    <w:p w:rsidR="00D353A9" w:rsidRPr="00D353A9" w:rsidRDefault="00D353A9" w:rsidP="00D87232">
      <w:pPr>
        <w:ind w:firstLine="0"/>
        <w:jc w:val="center"/>
        <w:rPr>
          <w:rFonts w:eastAsia="Calibri"/>
          <w:bCs/>
          <w:color w:val="auto"/>
          <w:szCs w:val="28"/>
          <w:lang w:eastAsia="en-US"/>
        </w:rPr>
      </w:pPr>
    </w:p>
    <w:p w:rsidR="00D353A9" w:rsidRPr="00D353A9" w:rsidRDefault="00D353A9" w:rsidP="00D87232">
      <w:pPr>
        <w:ind w:firstLine="0"/>
        <w:jc w:val="center"/>
        <w:rPr>
          <w:rFonts w:eastAsia="Calibri"/>
          <w:color w:val="auto"/>
          <w:szCs w:val="28"/>
          <w:lang w:eastAsia="en-US"/>
        </w:rPr>
      </w:pPr>
      <w:r w:rsidRPr="00D353A9">
        <w:rPr>
          <w:rFonts w:eastAsia="Calibri"/>
          <w:color w:val="auto"/>
          <w:szCs w:val="28"/>
          <w:lang w:eastAsia="en-US"/>
        </w:rPr>
        <w:t xml:space="preserve">Таблица </w:t>
      </w:r>
      <w:r w:rsidR="00D37896">
        <w:rPr>
          <w:rFonts w:eastAsia="Calibri"/>
          <w:color w:val="auto"/>
          <w:szCs w:val="28"/>
          <w:lang w:eastAsia="en-US"/>
        </w:rPr>
        <w:t>4</w:t>
      </w:r>
      <w:r w:rsidRPr="00D353A9">
        <w:rPr>
          <w:rFonts w:eastAsia="Calibri"/>
          <w:color w:val="auto"/>
          <w:szCs w:val="28"/>
          <w:lang w:eastAsia="en-US"/>
        </w:rPr>
        <w:t xml:space="preserve"> – Диапазоны интегральной оценки</w:t>
      </w:r>
    </w:p>
    <w:tbl>
      <w:tblPr>
        <w:tblStyle w:val="2"/>
        <w:tblW w:w="5000" w:type="pct"/>
        <w:tblLook w:val="04A0" w:firstRow="1" w:lastRow="0" w:firstColumn="1" w:lastColumn="0" w:noHBand="0" w:noVBand="1"/>
      </w:tblPr>
      <w:tblGrid>
        <w:gridCol w:w="2479"/>
        <w:gridCol w:w="7092"/>
      </w:tblGrid>
      <w:tr w:rsidR="00D353A9" w:rsidRPr="00D353A9" w:rsidTr="00FE00A8">
        <w:tc>
          <w:tcPr>
            <w:tcW w:w="1295" w:type="pct"/>
          </w:tcPr>
          <w:p w:rsidR="00D353A9" w:rsidRPr="00D353A9" w:rsidRDefault="00D353A9" w:rsidP="00D87232">
            <w:pPr>
              <w:ind w:firstLine="0"/>
              <w:rPr>
                <w:color w:val="auto"/>
                <w:sz w:val="24"/>
                <w:lang w:eastAsia="en-US"/>
              </w:rPr>
            </w:pPr>
            <w:r w:rsidRPr="00D353A9">
              <w:rPr>
                <w:color w:val="auto"/>
                <w:sz w:val="24"/>
                <w:lang w:eastAsia="en-US"/>
              </w:rPr>
              <w:t>Диапазон баллов</w:t>
            </w:r>
          </w:p>
        </w:tc>
        <w:tc>
          <w:tcPr>
            <w:tcW w:w="3705" w:type="pct"/>
          </w:tcPr>
          <w:p w:rsidR="00D353A9" w:rsidRPr="00D353A9" w:rsidRDefault="00D353A9" w:rsidP="00D87232">
            <w:pPr>
              <w:ind w:firstLine="0"/>
              <w:rPr>
                <w:color w:val="auto"/>
                <w:sz w:val="24"/>
                <w:lang w:eastAsia="en-US"/>
              </w:rPr>
            </w:pPr>
            <w:r w:rsidRPr="00D353A9">
              <w:rPr>
                <w:color w:val="auto"/>
                <w:sz w:val="24"/>
                <w:lang w:eastAsia="en-US"/>
              </w:rPr>
              <w:t>Оценочное значение</w:t>
            </w:r>
          </w:p>
        </w:tc>
      </w:tr>
      <w:tr w:rsidR="00D353A9" w:rsidRPr="00D353A9" w:rsidTr="00FE00A8">
        <w:tc>
          <w:tcPr>
            <w:tcW w:w="1295" w:type="pct"/>
          </w:tcPr>
          <w:p w:rsidR="00D353A9" w:rsidRPr="00D353A9" w:rsidRDefault="00D353A9" w:rsidP="00D87232">
            <w:pPr>
              <w:ind w:firstLine="0"/>
              <w:rPr>
                <w:color w:val="auto"/>
                <w:sz w:val="24"/>
                <w:lang w:eastAsia="en-US"/>
              </w:rPr>
            </w:pPr>
            <w:r w:rsidRPr="00D353A9">
              <w:rPr>
                <w:color w:val="auto"/>
                <w:sz w:val="24"/>
                <w:lang w:eastAsia="en-US"/>
              </w:rPr>
              <w:t>0-0,25</w:t>
            </w:r>
          </w:p>
        </w:tc>
        <w:tc>
          <w:tcPr>
            <w:tcW w:w="3705" w:type="pct"/>
          </w:tcPr>
          <w:p w:rsidR="00D353A9" w:rsidRPr="00D353A9" w:rsidRDefault="00D353A9" w:rsidP="00D87232">
            <w:pPr>
              <w:ind w:firstLine="0"/>
              <w:rPr>
                <w:color w:val="auto"/>
                <w:sz w:val="24"/>
                <w:lang w:eastAsia="en-US"/>
              </w:rPr>
            </w:pPr>
            <w:r w:rsidRPr="00D353A9">
              <w:rPr>
                <w:color w:val="auto"/>
                <w:sz w:val="24"/>
                <w:lang w:eastAsia="en-US"/>
              </w:rPr>
              <w:t>Диапазон, характеризующий наличие негативных тенденций в СЭП и соответственно низкую эффективность реализации СЭП</w:t>
            </w:r>
          </w:p>
        </w:tc>
      </w:tr>
      <w:tr w:rsidR="00D353A9" w:rsidRPr="00D353A9" w:rsidTr="00FE00A8">
        <w:tc>
          <w:tcPr>
            <w:tcW w:w="1295" w:type="pct"/>
          </w:tcPr>
          <w:p w:rsidR="00D353A9" w:rsidRPr="00D353A9" w:rsidRDefault="00D353A9" w:rsidP="00D87232">
            <w:pPr>
              <w:ind w:firstLine="0"/>
              <w:rPr>
                <w:color w:val="auto"/>
                <w:sz w:val="24"/>
                <w:lang w:eastAsia="en-US"/>
              </w:rPr>
            </w:pPr>
            <w:r w:rsidRPr="00D353A9">
              <w:rPr>
                <w:color w:val="auto"/>
                <w:sz w:val="24"/>
                <w:lang w:eastAsia="en-US"/>
              </w:rPr>
              <w:t>0,25-0,5</w:t>
            </w:r>
          </w:p>
        </w:tc>
        <w:tc>
          <w:tcPr>
            <w:tcW w:w="3705" w:type="pct"/>
          </w:tcPr>
          <w:p w:rsidR="00D353A9" w:rsidRPr="00D353A9" w:rsidRDefault="00D353A9" w:rsidP="00D87232">
            <w:pPr>
              <w:ind w:firstLine="0"/>
              <w:rPr>
                <w:color w:val="auto"/>
                <w:sz w:val="24"/>
                <w:lang w:eastAsia="en-US"/>
              </w:rPr>
            </w:pPr>
            <w:r w:rsidRPr="00D353A9">
              <w:rPr>
                <w:color w:val="auto"/>
                <w:sz w:val="24"/>
                <w:lang w:eastAsia="en-US"/>
              </w:rPr>
              <w:t xml:space="preserve">Диапазон, характеризующий наличие </w:t>
            </w:r>
            <w:proofErr w:type="gramStart"/>
            <w:r w:rsidRPr="00D353A9">
              <w:rPr>
                <w:color w:val="auto"/>
                <w:sz w:val="24"/>
                <w:lang w:eastAsia="en-US"/>
              </w:rPr>
              <w:t>отрицательных</w:t>
            </w:r>
            <w:proofErr w:type="gramEnd"/>
            <w:r w:rsidRPr="00D353A9">
              <w:rPr>
                <w:color w:val="auto"/>
                <w:sz w:val="24"/>
                <w:lang w:eastAsia="en-US"/>
              </w:rPr>
              <w:t xml:space="preserve"> и стагнационных тенденции в СЭП и соответственно относительно незначительную эффективность реализации СЭП</w:t>
            </w:r>
          </w:p>
        </w:tc>
      </w:tr>
      <w:tr w:rsidR="00D353A9" w:rsidRPr="00D353A9" w:rsidTr="00FE00A8">
        <w:tc>
          <w:tcPr>
            <w:tcW w:w="1295" w:type="pct"/>
          </w:tcPr>
          <w:p w:rsidR="00D353A9" w:rsidRPr="00D353A9" w:rsidRDefault="00D353A9" w:rsidP="00D87232">
            <w:pPr>
              <w:ind w:firstLine="0"/>
              <w:rPr>
                <w:color w:val="auto"/>
                <w:sz w:val="24"/>
                <w:lang w:eastAsia="en-US"/>
              </w:rPr>
            </w:pPr>
            <w:r w:rsidRPr="00D353A9">
              <w:rPr>
                <w:color w:val="auto"/>
                <w:sz w:val="24"/>
                <w:lang w:eastAsia="en-US"/>
              </w:rPr>
              <w:t>0,5-0,75</w:t>
            </w:r>
          </w:p>
        </w:tc>
        <w:tc>
          <w:tcPr>
            <w:tcW w:w="3705" w:type="pct"/>
          </w:tcPr>
          <w:p w:rsidR="00D353A9" w:rsidRPr="00D353A9" w:rsidRDefault="00D353A9" w:rsidP="00D87232">
            <w:pPr>
              <w:ind w:firstLine="0"/>
              <w:rPr>
                <w:color w:val="auto"/>
                <w:sz w:val="24"/>
                <w:lang w:eastAsia="en-US"/>
              </w:rPr>
            </w:pPr>
            <w:r w:rsidRPr="00D353A9">
              <w:rPr>
                <w:color w:val="auto"/>
                <w:sz w:val="24"/>
                <w:lang w:eastAsia="en-US"/>
              </w:rPr>
              <w:t>Диапазон, характеризующий преобладание положительных тенденций в СЭП и соответственно имеет умеренную эффективность реализации СЭП</w:t>
            </w:r>
          </w:p>
        </w:tc>
      </w:tr>
      <w:tr w:rsidR="00D353A9" w:rsidRPr="00D353A9" w:rsidTr="00FE00A8">
        <w:tc>
          <w:tcPr>
            <w:tcW w:w="1295" w:type="pct"/>
          </w:tcPr>
          <w:p w:rsidR="00D353A9" w:rsidRPr="00D353A9" w:rsidRDefault="00D353A9" w:rsidP="00D87232">
            <w:pPr>
              <w:ind w:firstLine="0"/>
              <w:rPr>
                <w:color w:val="auto"/>
                <w:sz w:val="24"/>
                <w:lang w:eastAsia="en-US"/>
              </w:rPr>
            </w:pPr>
            <w:r w:rsidRPr="00D353A9">
              <w:rPr>
                <w:color w:val="auto"/>
                <w:sz w:val="24"/>
                <w:lang w:eastAsia="en-US"/>
              </w:rPr>
              <w:t>0,75-1</w:t>
            </w:r>
          </w:p>
        </w:tc>
        <w:tc>
          <w:tcPr>
            <w:tcW w:w="3705" w:type="pct"/>
          </w:tcPr>
          <w:p w:rsidR="00D353A9" w:rsidRPr="00D353A9" w:rsidRDefault="00D353A9" w:rsidP="00D87232">
            <w:pPr>
              <w:ind w:firstLine="0"/>
              <w:rPr>
                <w:color w:val="auto"/>
                <w:sz w:val="24"/>
                <w:lang w:eastAsia="en-US"/>
              </w:rPr>
            </w:pPr>
            <w:r w:rsidRPr="00D353A9">
              <w:rPr>
                <w:color w:val="auto"/>
                <w:sz w:val="24"/>
                <w:lang w:eastAsia="en-US"/>
              </w:rPr>
              <w:t>Диапазон, характеризующий положительную реализацию СЭП и соответственно высокую эффективность реализации СЭП</w:t>
            </w:r>
          </w:p>
        </w:tc>
      </w:tr>
    </w:tbl>
    <w:p w:rsidR="00D353A9" w:rsidRPr="00D353A9" w:rsidRDefault="00D353A9" w:rsidP="00D87232">
      <w:pPr>
        <w:ind w:firstLine="0"/>
        <w:rPr>
          <w:rFonts w:eastAsia="Calibri"/>
          <w:color w:val="auto"/>
          <w:szCs w:val="28"/>
          <w:lang w:eastAsia="en-US"/>
        </w:rPr>
      </w:pPr>
    </w:p>
    <w:p w:rsidR="00D353A9" w:rsidRPr="00D353A9" w:rsidRDefault="00D353A9" w:rsidP="00D87232">
      <w:pPr>
        <w:tabs>
          <w:tab w:val="left" w:pos="0"/>
        </w:tabs>
        <w:rPr>
          <w:rFonts w:eastAsia="Calibri"/>
          <w:color w:val="auto"/>
          <w:szCs w:val="28"/>
          <w:lang w:eastAsia="en-US"/>
        </w:rPr>
      </w:pPr>
      <w:r w:rsidRPr="00D353A9">
        <w:rPr>
          <w:rFonts w:eastAsia="Calibri"/>
          <w:color w:val="auto"/>
          <w:szCs w:val="28"/>
          <w:lang w:eastAsia="en-US"/>
        </w:rPr>
        <w:t xml:space="preserve">Диапазоны реперных точек представляют собой условные деления, чем ближе </w:t>
      </w:r>
      <w:proofErr w:type="gramStart"/>
      <w:r w:rsidRPr="00D353A9">
        <w:rPr>
          <w:rFonts w:eastAsia="Calibri"/>
          <w:color w:val="auto"/>
          <w:szCs w:val="28"/>
          <w:lang w:eastAsia="en-US"/>
        </w:rPr>
        <w:t>к</w:t>
      </w:r>
      <w:proofErr w:type="gramEnd"/>
      <w:r w:rsidRPr="00D353A9">
        <w:rPr>
          <w:rFonts w:eastAsia="Calibri"/>
          <w:color w:val="auto"/>
          <w:szCs w:val="28"/>
          <w:lang w:eastAsia="en-US"/>
        </w:rPr>
        <w:t xml:space="preserve"> </w:t>
      </w:r>
      <w:proofErr w:type="gramStart"/>
      <w:r w:rsidRPr="00D353A9">
        <w:rPr>
          <w:rFonts w:eastAsia="Calibri"/>
          <w:color w:val="auto"/>
          <w:szCs w:val="28"/>
          <w:lang w:eastAsia="en-US"/>
        </w:rPr>
        <w:t>определенной</w:t>
      </w:r>
      <w:proofErr w:type="gramEnd"/>
      <w:r w:rsidRPr="00D353A9">
        <w:rPr>
          <w:rFonts w:eastAsia="Calibri"/>
          <w:color w:val="auto"/>
          <w:szCs w:val="28"/>
          <w:lang w:eastAsia="en-US"/>
        </w:rPr>
        <w:t xml:space="preserve"> реперной точки, тем наиболее сильно выражается та или иная тенденция.</w:t>
      </w:r>
    </w:p>
    <w:p w:rsidR="00D353A9" w:rsidRDefault="00D353A9" w:rsidP="00D87232">
      <w:pPr>
        <w:tabs>
          <w:tab w:val="left" w:pos="0"/>
        </w:tabs>
        <w:rPr>
          <w:rFonts w:eastAsia="Calibri"/>
          <w:color w:val="auto"/>
          <w:szCs w:val="28"/>
          <w:lang w:eastAsia="en-US"/>
        </w:rPr>
      </w:pPr>
      <w:r w:rsidRPr="00D353A9">
        <w:rPr>
          <w:rFonts w:eastAsia="Calibri"/>
          <w:color w:val="auto"/>
          <w:szCs w:val="28"/>
          <w:lang w:eastAsia="en-US"/>
        </w:rPr>
        <w:t xml:space="preserve">На рисунке </w:t>
      </w:r>
      <w:r w:rsidR="007D6474">
        <w:rPr>
          <w:rFonts w:eastAsia="Calibri"/>
          <w:color w:val="auto"/>
          <w:szCs w:val="28"/>
          <w:lang w:eastAsia="en-US"/>
        </w:rPr>
        <w:t xml:space="preserve">7 </w:t>
      </w:r>
      <w:r w:rsidRPr="00D353A9">
        <w:rPr>
          <w:rFonts w:eastAsia="Calibri"/>
          <w:color w:val="auto"/>
          <w:szCs w:val="28"/>
          <w:lang w:eastAsia="en-US"/>
        </w:rPr>
        <w:t xml:space="preserve"> представлен пример сопоставления темпа роста реальных денежных доходов населения в Республике Башкортостан со средним темпами роста РДДН регионов РФ, где наблюдается рост и со средним темпом снижения РДДН регионов РФ, где наблюдается снижение данного показателя. </w:t>
      </w:r>
    </w:p>
    <w:p w:rsidR="00D353A9" w:rsidRPr="00D353A9" w:rsidRDefault="00C043CC" w:rsidP="00D87232">
      <w:pPr>
        <w:tabs>
          <w:tab w:val="left" w:pos="0"/>
        </w:tabs>
        <w:rPr>
          <w:rFonts w:eastAsia="Calibri"/>
          <w:color w:val="auto"/>
          <w:szCs w:val="28"/>
          <w:lang w:eastAsia="en-US"/>
        </w:rPr>
      </w:pPr>
      <w:r w:rsidRPr="00C043CC">
        <w:rPr>
          <w:rFonts w:eastAsia="Calibri"/>
          <w:color w:val="auto"/>
          <w:szCs w:val="28"/>
          <w:lang w:eastAsia="en-US"/>
        </w:rPr>
        <w:t xml:space="preserve">На представленном выше рисунке можно увидеть, что динамика роста реальных денежных доходов населения была выше среднего темпа роста РДДН регионов, а в 2015 году наблюдалась совершенно противоположная ситуация и динамика была ниже среднего темпа роста по стране. В 2015 году была полностью противоположная ситуация, темп роста РДДН в РБ был ниже среднего темпа снижения РДДН регионов, где </w:t>
      </w:r>
      <w:proofErr w:type="gramStart"/>
      <w:r w:rsidRPr="00C043CC">
        <w:rPr>
          <w:rFonts w:eastAsia="Calibri"/>
          <w:color w:val="auto"/>
          <w:szCs w:val="28"/>
          <w:lang w:eastAsia="en-US"/>
        </w:rPr>
        <w:t>наблюдалось снижение данного показателя соответственно в 2015 году ему было</w:t>
      </w:r>
      <w:proofErr w:type="gramEnd"/>
      <w:r w:rsidRPr="00C043CC">
        <w:rPr>
          <w:rFonts w:eastAsia="Calibri"/>
          <w:color w:val="auto"/>
          <w:szCs w:val="28"/>
          <w:lang w:eastAsia="en-US"/>
        </w:rPr>
        <w:t xml:space="preserve"> присвоено ноль баллов. </w:t>
      </w:r>
    </w:p>
    <w:p w:rsidR="00D353A9" w:rsidRPr="00D353A9" w:rsidRDefault="00D353A9" w:rsidP="00D87232">
      <w:pPr>
        <w:tabs>
          <w:tab w:val="left" w:pos="0"/>
        </w:tabs>
        <w:jc w:val="center"/>
        <w:rPr>
          <w:rFonts w:eastAsia="Calibri"/>
          <w:color w:val="auto"/>
          <w:sz w:val="24"/>
          <w:lang w:eastAsia="en-US"/>
        </w:rPr>
      </w:pPr>
      <w:r w:rsidRPr="00D353A9">
        <w:rPr>
          <w:rFonts w:ascii="Calibri" w:eastAsia="Calibri" w:hAnsi="Calibri"/>
          <w:noProof/>
          <w:color w:val="auto"/>
          <w:sz w:val="22"/>
          <w:szCs w:val="22"/>
        </w:rPr>
        <w:drawing>
          <wp:inline distT="0" distB="0" distL="0" distR="0" wp14:anchorId="0E78F834" wp14:editId="51D6892E">
            <wp:extent cx="4694830" cy="2456597"/>
            <wp:effectExtent l="0" t="0" r="10795" b="20320"/>
            <wp:docPr id="11" name="Диаграмма 1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5124EC-419D-4784-98C9-FCCCFFCAB1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43CC" w:rsidRDefault="00D353A9" w:rsidP="00D87232">
      <w:pPr>
        <w:tabs>
          <w:tab w:val="left" w:pos="0"/>
        </w:tabs>
        <w:jc w:val="center"/>
        <w:rPr>
          <w:rFonts w:eastAsia="Calibri"/>
          <w:color w:val="auto"/>
          <w:szCs w:val="28"/>
          <w:lang w:eastAsia="en-US"/>
        </w:rPr>
      </w:pPr>
      <w:r w:rsidRPr="00D353A9">
        <w:rPr>
          <w:rFonts w:eastAsia="Calibri"/>
          <w:color w:val="auto"/>
          <w:szCs w:val="28"/>
          <w:lang w:eastAsia="en-US"/>
        </w:rPr>
        <w:t xml:space="preserve">Рисунок </w:t>
      </w:r>
      <w:r w:rsidR="007D6474">
        <w:rPr>
          <w:rFonts w:eastAsia="Calibri"/>
          <w:color w:val="auto"/>
          <w:szCs w:val="28"/>
          <w:lang w:eastAsia="en-US"/>
        </w:rPr>
        <w:t>7</w:t>
      </w:r>
      <w:r w:rsidRPr="00D353A9">
        <w:rPr>
          <w:rFonts w:eastAsia="Calibri"/>
          <w:color w:val="auto"/>
          <w:szCs w:val="28"/>
          <w:lang w:eastAsia="en-US"/>
        </w:rPr>
        <w:t xml:space="preserve"> – Динамика реальных денежных </w:t>
      </w:r>
      <w:r w:rsidR="00C043CC">
        <w:rPr>
          <w:rFonts w:eastAsia="Calibri"/>
          <w:color w:val="auto"/>
          <w:szCs w:val="28"/>
          <w:lang w:eastAsia="en-US"/>
        </w:rPr>
        <w:t xml:space="preserve">доходов населения в РФ и в РБ. </w:t>
      </w:r>
    </w:p>
    <w:p w:rsidR="00A71D8F" w:rsidRDefault="00C043CC" w:rsidP="00D87232">
      <w:pPr>
        <w:tabs>
          <w:tab w:val="left" w:pos="0"/>
        </w:tabs>
        <w:rPr>
          <w:rFonts w:eastAsia="Calibri"/>
          <w:color w:val="auto"/>
          <w:szCs w:val="28"/>
          <w:lang w:eastAsia="en-US"/>
        </w:rPr>
      </w:pPr>
      <w:r w:rsidRPr="00C043CC">
        <w:rPr>
          <w:rFonts w:eastAsia="Calibri"/>
          <w:color w:val="auto"/>
          <w:szCs w:val="28"/>
          <w:lang w:eastAsia="en-US"/>
        </w:rPr>
        <w:lastRenderedPageBreak/>
        <w:t xml:space="preserve">Расчеты по всем показателям были произведены на основе данных </w:t>
      </w:r>
      <w:proofErr w:type="gramStart"/>
      <w:r w:rsidRPr="00C043CC">
        <w:rPr>
          <w:rFonts w:eastAsia="Calibri"/>
          <w:color w:val="auto"/>
          <w:szCs w:val="28"/>
          <w:lang w:eastAsia="en-US"/>
        </w:rPr>
        <w:t>Федеральная</w:t>
      </w:r>
      <w:proofErr w:type="gramEnd"/>
      <w:r w:rsidRPr="00C043CC">
        <w:rPr>
          <w:rFonts w:eastAsia="Calibri"/>
          <w:color w:val="auto"/>
          <w:szCs w:val="28"/>
          <w:lang w:eastAsia="en-US"/>
        </w:rPr>
        <w:t xml:space="preserve"> службы государственной статистики (Росстат) и приведены в таблице </w:t>
      </w:r>
      <w:r w:rsidR="00D37896">
        <w:rPr>
          <w:rFonts w:eastAsia="Calibri"/>
          <w:color w:val="auto"/>
          <w:szCs w:val="28"/>
          <w:lang w:eastAsia="en-US"/>
        </w:rPr>
        <w:t>5</w:t>
      </w:r>
      <w:r w:rsidRPr="00C043CC">
        <w:rPr>
          <w:rFonts w:eastAsia="Calibri"/>
          <w:color w:val="auto"/>
          <w:szCs w:val="28"/>
          <w:lang w:eastAsia="en-US"/>
        </w:rPr>
        <w:t>.</w:t>
      </w:r>
      <w:r w:rsidR="00D353A9" w:rsidRPr="00D353A9">
        <w:rPr>
          <w:rFonts w:eastAsia="Calibri"/>
          <w:color w:val="auto"/>
          <w:szCs w:val="28"/>
          <w:lang w:eastAsia="en-US"/>
        </w:rPr>
        <w:tab/>
      </w:r>
      <w:r w:rsidR="00D353A9" w:rsidRPr="00D353A9">
        <w:rPr>
          <w:rFonts w:eastAsia="Calibri"/>
          <w:color w:val="auto"/>
          <w:szCs w:val="28"/>
          <w:lang w:eastAsia="en-US"/>
        </w:rPr>
        <w:tab/>
      </w:r>
    </w:p>
    <w:p w:rsidR="00D353A9" w:rsidRPr="00D353A9" w:rsidRDefault="00D353A9" w:rsidP="00D87232">
      <w:pPr>
        <w:tabs>
          <w:tab w:val="left" w:pos="0"/>
        </w:tabs>
        <w:rPr>
          <w:rFonts w:eastAsia="Calibri"/>
          <w:color w:val="auto"/>
          <w:szCs w:val="28"/>
          <w:lang w:eastAsia="en-US"/>
        </w:rPr>
      </w:pPr>
      <w:r w:rsidRPr="00D353A9">
        <w:rPr>
          <w:rFonts w:eastAsia="Calibri"/>
          <w:color w:val="auto"/>
          <w:szCs w:val="28"/>
          <w:lang w:eastAsia="en-US"/>
        </w:rPr>
        <w:t xml:space="preserve"> </w:t>
      </w:r>
    </w:p>
    <w:p w:rsidR="00D353A9" w:rsidRPr="00D353A9" w:rsidRDefault="00D353A9" w:rsidP="00D87232">
      <w:pPr>
        <w:ind w:firstLine="0"/>
        <w:jc w:val="center"/>
        <w:rPr>
          <w:rFonts w:eastAsia="Calibri"/>
          <w:color w:val="auto"/>
          <w:szCs w:val="28"/>
          <w:lang w:eastAsia="en-US"/>
        </w:rPr>
      </w:pPr>
      <w:r w:rsidRPr="00D353A9">
        <w:rPr>
          <w:rFonts w:eastAsia="Calibri"/>
          <w:color w:val="auto"/>
          <w:szCs w:val="28"/>
          <w:lang w:eastAsia="en-US"/>
        </w:rPr>
        <w:t xml:space="preserve">Таблица </w:t>
      </w:r>
      <w:r w:rsidR="00D37896">
        <w:rPr>
          <w:rFonts w:eastAsia="Calibri"/>
          <w:color w:val="auto"/>
          <w:szCs w:val="28"/>
          <w:lang w:eastAsia="en-US"/>
        </w:rPr>
        <w:t>5</w:t>
      </w:r>
      <w:r w:rsidRPr="00D353A9">
        <w:rPr>
          <w:rFonts w:eastAsia="Calibri"/>
          <w:color w:val="auto"/>
          <w:szCs w:val="28"/>
          <w:lang w:eastAsia="en-US"/>
        </w:rPr>
        <w:t xml:space="preserve"> – Расчет интегральной оценки эффективности СЭП РБ</w:t>
      </w:r>
    </w:p>
    <w:tbl>
      <w:tblPr>
        <w:tblStyle w:val="2"/>
        <w:tblW w:w="9669" w:type="dxa"/>
        <w:tblLook w:val="04A0" w:firstRow="1" w:lastRow="0" w:firstColumn="1" w:lastColumn="0" w:noHBand="0" w:noVBand="1"/>
      </w:tblPr>
      <w:tblGrid>
        <w:gridCol w:w="1879"/>
        <w:gridCol w:w="696"/>
        <w:gridCol w:w="696"/>
        <w:gridCol w:w="696"/>
        <w:gridCol w:w="696"/>
        <w:gridCol w:w="696"/>
        <w:gridCol w:w="696"/>
        <w:gridCol w:w="696"/>
        <w:gridCol w:w="696"/>
        <w:gridCol w:w="696"/>
        <w:gridCol w:w="696"/>
        <w:gridCol w:w="7"/>
        <w:gridCol w:w="823"/>
      </w:tblGrid>
      <w:tr w:rsidR="00D353A9" w:rsidRPr="00D353A9" w:rsidTr="00FE00A8">
        <w:tc>
          <w:tcPr>
            <w:tcW w:w="2830" w:type="dxa"/>
          </w:tcPr>
          <w:p w:rsidR="00D353A9" w:rsidRPr="00D353A9" w:rsidRDefault="00D353A9" w:rsidP="00D87232">
            <w:pPr>
              <w:ind w:firstLine="0"/>
              <w:rPr>
                <w:color w:val="auto"/>
                <w:sz w:val="24"/>
                <w:lang w:eastAsia="en-US"/>
              </w:rPr>
            </w:pPr>
            <w:r w:rsidRPr="00D353A9">
              <w:rPr>
                <w:color w:val="auto"/>
                <w:sz w:val="24"/>
                <w:lang w:eastAsia="en-US"/>
              </w:rPr>
              <w:t>Показатели/Год</w:t>
            </w:r>
            <w:r w:rsidRPr="00D353A9">
              <w:rPr>
                <w:color w:val="auto"/>
                <w:sz w:val="24"/>
                <w:lang w:eastAsia="en-US"/>
              </w:rPr>
              <w:br/>
            </w:r>
          </w:p>
        </w:tc>
        <w:tc>
          <w:tcPr>
            <w:tcW w:w="409" w:type="dxa"/>
          </w:tcPr>
          <w:p w:rsidR="00D353A9" w:rsidRPr="00D353A9" w:rsidRDefault="00D353A9" w:rsidP="00D87232">
            <w:pPr>
              <w:ind w:firstLine="0"/>
              <w:rPr>
                <w:color w:val="auto"/>
                <w:sz w:val="24"/>
                <w:lang w:eastAsia="en-US"/>
              </w:rPr>
            </w:pPr>
            <w:r w:rsidRPr="00D353A9">
              <w:rPr>
                <w:color w:val="auto"/>
                <w:sz w:val="24"/>
                <w:lang w:eastAsia="en-US"/>
              </w:rPr>
              <w:t>2010</w:t>
            </w:r>
          </w:p>
        </w:tc>
        <w:tc>
          <w:tcPr>
            <w:tcW w:w="619" w:type="dxa"/>
          </w:tcPr>
          <w:p w:rsidR="00D353A9" w:rsidRPr="00D353A9" w:rsidRDefault="00D353A9" w:rsidP="00D87232">
            <w:pPr>
              <w:ind w:firstLine="0"/>
              <w:rPr>
                <w:color w:val="auto"/>
                <w:sz w:val="24"/>
                <w:lang w:eastAsia="en-US"/>
              </w:rPr>
            </w:pPr>
            <w:r w:rsidRPr="00D353A9">
              <w:rPr>
                <w:color w:val="auto"/>
                <w:sz w:val="24"/>
                <w:lang w:eastAsia="en-US"/>
              </w:rPr>
              <w:t>2011</w:t>
            </w:r>
          </w:p>
        </w:tc>
        <w:tc>
          <w:tcPr>
            <w:tcW w:w="624" w:type="dxa"/>
          </w:tcPr>
          <w:p w:rsidR="00D353A9" w:rsidRPr="00D353A9" w:rsidRDefault="00D353A9" w:rsidP="00D87232">
            <w:pPr>
              <w:ind w:firstLine="0"/>
              <w:rPr>
                <w:color w:val="auto"/>
                <w:sz w:val="24"/>
                <w:lang w:eastAsia="en-US"/>
              </w:rPr>
            </w:pPr>
            <w:r w:rsidRPr="00D353A9">
              <w:rPr>
                <w:color w:val="auto"/>
                <w:sz w:val="24"/>
                <w:lang w:eastAsia="en-US"/>
              </w:rPr>
              <w:t>2012</w:t>
            </w:r>
          </w:p>
        </w:tc>
        <w:tc>
          <w:tcPr>
            <w:tcW w:w="616" w:type="dxa"/>
          </w:tcPr>
          <w:p w:rsidR="00D353A9" w:rsidRPr="00D353A9" w:rsidRDefault="00D353A9" w:rsidP="00D87232">
            <w:pPr>
              <w:ind w:firstLine="0"/>
              <w:rPr>
                <w:color w:val="auto"/>
                <w:sz w:val="24"/>
                <w:lang w:eastAsia="en-US"/>
              </w:rPr>
            </w:pPr>
            <w:r w:rsidRPr="00D353A9">
              <w:rPr>
                <w:color w:val="auto"/>
                <w:sz w:val="24"/>
                <w:lang w:eastAsia="en-US"/>
              </w:rPr>
              <w:t>2013</w:t>
            </w:r>
          </w:p>
        </w:tc>
        <w:tc>
          <w:tcPr>
            <w:tcW w:w="620" w:type="dxa"/>
          </w:tcPr>
          <w:p w:rsidR="00D353A9" w:rsidRPr="00D353A9" w:rsidRDefault="00D353A9" w:rsidP="00D87232">
            <w:pPr>
              <w:ind w:firstLine="0"/>
              <w:rPr>
                <w:color w:val="auto"/>
                <w:sz w:val="24"/>
                <w:lang w:eastAsia="en-US"/>
              </w:rPr>
            </w:pPr>
            <w:r w:rsidRPr="00D353A9">
              <w:rPr>
                <w:color w:val="auto"/>
                <w:sz w:val="24"/>
                <w:lang w:eastAsia="en-US"/>
              </w:rPr>
              <w:t>2014</w:t>
            </w:r>
          </w:p>
        </w:tc>
        <w:tc>
          <w:tcPr>
            <w:tcW w:w="677" w:type="dxa"/>
          </w:tcPr>
          <w:p w:rsidR="00D353A9" w:rsidRPr="00D353A9" w:rsidRDefault="00D353A9" w:rsidP="00D87232">
            <w:pPr>
              <w:ind w:firstLine="0"/>
              <w:rPr>
                <w:color w:val="auto"/>
                <w:sz w:val="24"/>
                <w:lang w:eastAsia="en-US"/>
              </w:rPr>
            </w:pPr>
            <w:r w:rsidRPr="00D353A9">
              <w:rPr>
                <w:color w:val="auto"/>
                <w:sz w:val="24"/>
                <w:lang w:eastAsia="en-US"/>
              </w:rPr>
              <w:t>2015</w:t>
            </w:r>
          </w:p>
        </w:tc>
        <w:tc>
          <w:tcPr>
            <w:tcW w:w="616" w:type="dxa"/>
          </w:tcPr>
          <w:p w:rsidR="00D353A9" w:rsidRPr="00D353A9" w:rsidRDefault="00D353A9" w:rsidP="00D87232">
            <w:pPr>
              <w:ind w:firstLine="0"/>
              <w:rPr>
                <w:color w:val="auto"/>
                <w:sz w:val="24"/>
                <w:lang w:eastAsia="en-US"/>
              </w:rPr>
            </w:pPr>
            <w:r w:rsidRPr="00D353A9">
              <w:rPr>
                <w:color w:val="auto"/>
                <w:sz w:val="24"/>
                <w:lang w:eastAsia="en-US"/>
              </w:rPr>
              <w:t>2016</w:t>
            </w:r>
          </w:p>
        </w:tc>
        <w:tc>
          <w:tcPr>
            <w:tcW w:w="645" w:type="dxa"/>
          </w:tcPr>
          <w:p w:rsidR="00D353A9" w:rsidRPr="00D353A9" w:rsidRDefault="00D353A9" w:rsidP="00D87232">
            <w:pPr>
              <w:ind w:firstLine="0"/>
              <w:rPr>
                <w:color w:val="auto"/>
                <w:sz w:val="24"/>
                <w:lang w:eastAsia="en-US"/>
              </w:rPr>
            </w:pPr>
            <w:r w:rsidRPr="00D353A9">
              <w:rPr>
                <w:color w:val="auto"/>
                <w:sz w:val="24"/>
                <w:lang w:eastAsia="en-US"/>
              </w:rPr>
              <w:t>2017</w:t>
            </w:r>
          </w:p>
        </w:tc>
        <w:tc>
          <w:tcPr>
            <w:tcW w:w="618" w:type="dxa"/>
          </w:tcPr>
          <w:p w:rsidR="00D353A9" w:rsidRPr="00D353A9" w:rsidRDefault="00D353A9" w:rsidP="00D87232">
            <w:pPr>
              <w:ind w:firstLine="0"/>
              <w:rPr>
                <w:color w:val="auto"/>
                <w:sz w:val="24"/>
                <w:lang w:eastAsia="en-US"/>
              </w:rPr>
            </w:pPr>
            <w:r w:rsidRPr="00D353A9">
              <w:rPr>
                <w:color w:val="auto"/>
                <w:sz w:val="24"/>
                <w:lang w:eastAsia="en-US"/>
              </w:rPr>
              <w:t>2018</w:t>
            </w:r>
          </w:p>
        </w:tc>
        <w:tc>
          <w:tcPr>
            <w:tcW w:w="661" w:type="dxa"/>
          </w:tcPr>
          <w:p w:rsidR="00D353A9" w:rsidRPr="00D353A9" w:rsidRDefault="00D353A9" w:rsidP="00D87232">
            <w:pPr>
              <w:ind w:firstLine="0"/>
              <w:rPr>
                <w:color w:val="auto"/>
                <w:sz w:val="24"/>
                <w:lang w:eastAsia="en-US"/>
              </w:rPr>
            </w:pPr>
            <w:r w:rsidRPr="00D353A9">
              <w:rPr>
                <w:color w:val="auto"/>
                <w:sz w:val="24"/>
                <w:lang w:eastAsia="en-US"/>
              </w:rPr>
              <w:t>2019</w:t>
            </w:r>
          </w:p>
        </w:tc>
        <w:tc>
          <w:tcPr>
            <w:tcW w:w="728" w:type="dxa"/>
            <w:gridSpan w:val="2"/>
          </w:tcPr>
          <w:p w:rsidR="00D353A9" w:rsidRPr="00D353A9" w:rsidRDefault="00D353A9" w:rsidP="00D87232">
            <w:pPr>
              <w:ind w:firstLine="0"/>
              <w:rPr>
                <w:color w:val="auto"/>
                <w:sz w:val="24"/>
                <w:lang w:val="en-US" w:eastAsia="en-US"/>
              </w:rPr>
            </w:pPr>
            <w:r w:rsidRPr="00D353A9">
              <w:rPr>
                <w:color w:val="auto"/>
                <w:sz w:val="24"/>
                <w:lang w:val="en-US" w:eastAsia="en-US"/>
              </w:rPr>
              <w:t>WMA</w:t>
            </w:r>
          </w:p>
        </w:tc>
      </w:tr>
      <w:tr w:rsidR="00D353A9" w:rsidRPr="00D353A9" w:rsidTr="00FE00A8">
        <w:tc>
          <w:tcPr>
            <w:tcW w:w="9669" w:type="dxa"/>
            <w:gridSpan w:val="13"/>
          </w:tcPr>
          <w:p w:rsidR="00D353A9" w:rsidRPr="00D353A9" w:rsidRDefault="00D353A9" w:rsidP="00D87232">
            <w:pPr>
              <w:ind w:firstLine="0"/>
              <w:jc w:val="center"/>
              <w:rPr>
                <w:color w:val="auto"/>
                <w:sz w:val="24"/>
                <w:lang w:eastAsia="en-US"/>
              </w:rPr>
            </w:pPr>
            <w:r w:rsidRPr="00D353A9">
              <w:rPr>
                <w:color w:val="auto"/>
                <w:sz w:val="24"/>
                <w:lang w:eastAsia="en-US"/>
              </w:rPr>
              <w:t>Экономический блок</w:t>
            </w:r>
          </w:p>
        </w:tc>
      </w:tr>
      <w:tr w:rsidR="00D353A9" w:rsidRPr="00D353A9" w:rsidTr="00FE00A8">
        <w:tc>
          <w:tcPr>
            <w:tcW w:w="2830" w:type="dxa"/>
          </w:tcPr>
          <w:p w:rsidR="00D353A9" w:rsidRPr="00D353A9" w:rsidRDefault="00D353A9" w:rsidP="00D87232">
            <w:pPr>
              <w:ind w:firstLine="0"/>
              <w:jc w:val="left"/>
              <w:rPr>
                <w:color w:val="auto"/>
                <w:sz w:val="24"/>
                <w:lang w:eastAsia="en-US"/>
              </w:rPr>
            </w:pPr>
            <w:r w:rsidRPr="00D353A9">
              <w:rPr>
                <w:color w:val="auto"/>
                <w:sz w:val="24"/>
                <w:lang w:eastAsia="en-US"/>
              </w:rPr>
              <w:t>ВРП</w:t>
            </w:r>
            <w:proofErr w:type="gramStart"/>
            <w:r w:rsidRPr="00D353A9">
              <w:rPr>
                <w:color w:val="auto"/>
                <w:sz w:val="24"/>
                <w:lang w:val="en-US" w:eastAsia="en-US"/>
              </w:rPr>
              <w:t xml:space="preserve"> </w:t>
            </w:r>
            <w:r w:rsidRPr="00D353A9">
              <w:rPr>
                <w:color w:val="auto"/>
                <w:sz w:val="24"/>
                <w:lang w:eastAsia="en-US"/>
              </w:rPr>
              <w:t>(+)</w:t>
            </w:r>
            <w:proofErr w:type="gramEnd"/>
          </w:p>
        </w:tc>
        <w:tc>
          <w:tcPr>
            <w:tcW w:w="409"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9"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24"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6" w:type="dxa"/>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20"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77" w:type="dxa"/>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16" w:type="dxa"/>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45"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8" w:type="dxa"/>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61"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728" w:type="dxa"/>
            <w:gridSpan w:val="2"/>
          </w:tcPr>
          <w:p w:rsidR="00D353A9" w:rsidRPr="00D353A9" w:rsidRDefault="00D353A9" w:rsidP="00D87232">
            <w:pPr>
              <w:ind w:firstLine="0"/>
              <w:jc w:val="center"/>
              <w:rPr>
                <w:color w:val="auto"/>
                <w:sz w:val="24"/>
                <w:lang w:eastAsia="en-US"/>
              </w:rPr>
            </w:pPr>
            <w:r w:rsidRPr="00D353A9">
              <w:rPr>
                <w:color w:val="auto"/>
                <w:sz w:val="24"/>
                <w:lang w:eastAsia="en-US"/>
              </w:rPr>
              <w:t>0,827</w:t>
            </w:r>
          </w:p>
        </w:tc>
      </w:tr>
      <w:tr w:rsidR="00D353A9" w:rsidRPr="00D353A9" w:rsidTr="00FE00A8">
        <w:tc>
          <w:tcPr>
            <w:tcW w:w="2830" w:type="dxa"/>
          </w:tcPr>
          <w:p w:rsidR="00D353A9" w:rsidRPr="00D353A9" w:rsidRDefault="00D353A9" w:rsidP="00D87232">
            <w:pPr>
              <w:ind w:firstLine="0"/>
              <w:jc w:val="left"/>
              <w:rPr>
                <w:color w:val="auto"/>
                <w:sz w:val="24"/>
                <w:lang w:eastAsia="en-US"/>
              </w:rPr>
            </w:pPr>
            <w:r w:rsidRPr="00D353A9">
              <w:rPr>
                <w:color w:val="auto"/>
                <w:sz w:val="24"/>
                <w:lang w:eastAsia="en-US"/>
              </w:rPr>
              <w:t xml:space="preserve">И в </w:t>
            </w:r>
            <w:proofErr w:type="gramStart"/>
            <w:r w:rsidRPr="00D353A9">
              <w:rPr>
                <w:color w:val="auto"/>
                <w:sz w:val="24"/>
                <w:lang w:eastAsia="en-US"/>
              </w:rPr>
              <w:t>ОК</w:t>
            </w:r>
            <w:proofErr w:type="gramEnd"/>
            <w:r w:rsidRPr="00D353A9">
              <w:rPr>
                <w:color w:val="auto"/>
                <w:sz w:val="24"/>
                <w:lang w:eastAsia="en-US"/>
              </w:rPr>
              <w:t xml:space="preserve"> (+)</w:t>
            </w:r>
          </w:p>
        </w:tc>
        <w:tc>
          <w:tcPr>
            <w:tcW w:w="409" w:type="dxa"/>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19"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24"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6"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20"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77"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6"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45" w:type="dxa"/>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18" w:type="dxa"/>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61" w:type="dxa"/>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728" w:type="dxa"/>
            <w:gridSpan w:val="2"/>
          </w:tcPr>
          <w:p w:rsidR="00D353A9" w:rsidRPr="00D353A9" w:rsidRDefault="00D353A9" w:rsidP="00D87232">
            <w:pPr>
              <w:ind w:firstLine="0"/>
              <w:jc w:val="center"/>
              <w:rPr>
                <w:color w:val="auto"/>
                <w:sz w:val="24"/>
                <w:lang w:eastAsia="en-US"/>
              </w:rPr>
            </w:pPr>
            <w:r w:rsidRPr="00D353A9">
              <w:rPr>
                <w:color w:val="auto"/>
                <w:sz w:val="24"/>
                <w:lang w:eastAsia="en-US"/>
              </w:rPr>
              <w:t>0,709</w:t>
            </w:r>
          </w:p>
        </w:tc>
      </w:tr>
      <w:tr w:rsidR="00D353A9" w:rsidRPr="00D353A9" w:rsidTr="00FE00A8">
        <w:tc>
          <w:tcPr>
            <w:tcW w:w="2830" w:type="dxa"/>
          </w:tcPr>
          <w:p w:rsidR="00D353A9" w:rsidRPr="00D353A9" w:rsidRDefault="00D353A9" w:rsidP="00D87232">
            <w:pPr>
              <w:ind w:firstLine="0"/>
              <w:jc w:val="left"/>
              <w:rPr>
                <w:color w:val="auto"/>
                <w:sz w:val="24"/>
                <w:lang w:eastAsia="en-US"/>
              </w:rPr>
            </w:pPr>
            <w:r w:rsidRPr="00D353A9">
              <w:rPr>
                <w:color w:val="auto"/>
                <w:sz w:val="24"/>
                <w:lang w:eastAsia="en-US"/>
              </w:rPr>
              <w:t>Износ основных фондов</w:t>
            </w:r>
            <w:proofErr w:type="gramStart"/>
            <w:r w:rsidRPr="00D353A9">
              <w:rPr>
                <w:color w:val="auto"/>
                <w:sz w:val="24"/>
                <w:lang w:eastAsia="en-US"/>
              </w:rPr>
              <w:t xml:space="preserve"> (-)</w:t>
            </w:r>
            <w:proofErr w:type="gramEnd"/>
          </w:p>
        </w:tc>
        <w:tc>
          <w:tcPr>
            <w:tcW w:w="409" w:type="dxa"/>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19" w:type="dxa"/>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24" w:type="dxa"/>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616" w:type="dxa"/>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620" w:type="dxa"/>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677"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6" w:type="dxa"/>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645" w:type="dxa"/>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618" w:type="dxa"/>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661" w:type="dxa"/>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728" w:type="dxa"/>
            <w:gridSpan w:val="2"/>
          </w:tcPr>
          <w:p w:rsidR="00D353A9" w:rsidRPr="00D353A9" w:rsidRDefault="00D353A9" w:rsidP="00D87232">
            <w:pPr>
              <w:ind w:firstLine="0"/>
              <w:jc w:val="center"/>
              <w:rPr>
                <w:color w:val="auto"/>
                <w:sz w:val="24"/>
                <w:lang w:eastAsia="en-US"/>
              </w:rPr>
            </w:pPr>
            <w:r w:rsidRPr="00D353A9">
              <w:rPr>
                <w:color w:val="auto"/>
                <w:sz w:val="24"/>
                <w:lang w:eastAsia="en-US"/>
              </w:rPr>
              <w:t>0,123</w:t>
            </w:r>
          </w:p>
        </w:tc>
      </w:tr>
      <w:tr w:rsidR="00D353A9" w:rsidRPr="00D353A9" w:rsidTr="00FE00A8">
        <w:tc>
          <w:tcPr>
            <w:tcW w:w="2830" w:type="dxa"/>
          </w:tcPr>
          <w:p w:rsidR="00D353A9" w:rsidRPr="00D353A9" w:rsidRDefault="00D353A9" w:rsidP="00D87232">
            <w:pPr>
              <w:ind w:firstLine="0"/>
              <w:jc w:val="left"/>
              <w:rPr>
                <w:color w:val="auto"/>
                <w:sz w:val="24"/>
                <w:lang w:eastAsia="en-US"/>
              </w:rPr>
            </w:pPr>
            <w:r w:rsidRPr="00D353A9">
              <w:rPr>
                <w:color w:val="auto"/>
                <w:sz w:val="24"/>
                <w:lang w:eastAsia="en-US"/>
              </w:rPr>
              <w:t>РДДН</w:t>
            </w:r>
            <w:proofErr w:type="gramStart"/>
            <w:r w:rsidRPr="00D353A9">
              <w:rPr>
                <w:color w:val="auto"/>
                <w:sz w:val="24"/>
                <w:lang w:eastAsia="en-US"/>
              </w:rPr>
              <w:t xml:space="preserve"> (+)</w:t>
            </w:r>
            <w:proofErr w:type="gramEnd"/>
          </w:p>
        </w:tc>
        <w:tc>
          <w:tcPr>
            <w:tcW w:w="409" w:type="dxa"/>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19" w:type="dxa"/>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24" w:type="dxa"/>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16" w:type="dxa"/>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20" w:type="dxa"/>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77" w:type="dxa"/>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616" w:type="dxa"/>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45" w:type="dxa"/>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18" w:type="dxa"/>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61" w:type="dxa"/>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728" w:type="dxa"/>
            <w:gridSpan w:val="2"/>
          </w:tcPr>
          <w:p w:rsidR="00D353A9" w:rsidRPr="00D353A9" w:rsidRDefault="00D353A9" w:rsidP="00D87232">
            <w:pPr>
              <w:ind w:firstLine="0"/>
              <w:jc w:val="center"/>
              <w:rPr>
                <w:color w:val="auto"/>
                <w:sz w:val="24"/>
                <w:lang w:eastAsia="en-US"/>
              </w:rPr>
            </w:pPr>
            <w:r w:rsidRPr="00D353A9">
              <w:rPr>
                <w:color w:val="auto"/>
                <w:sz w:val="24"/>
                <w:lang w:eastAsia="en-US"/>
              </w:rPr>
              <w:t>0,45</w:t>
            </w:r>
          </w:p>
        </w:tc>
      </w:tr>
      <w:tr w:rsidR="00D353A9" w:rsidRPr="00D353A9" w:rsidTr="00FE00A8">
        <w:tc>
          <w:tcPr>
            <w:tcW w:w="9669" w:type="dxa"/>
            <w:gridSpan w:val="13"/>
          </w:tcPr>
          <w:p w:rsidR="00D353A9" w:rsidRPr="00D353A9" w:rsidRDefault="00D353A9" w:rsidP="00D87232">
            <w:pPr>
              <w:ind w:firstLine="0"/>
              <w:jc w:val="center"/>
              <w:rPr>
                <w:color w:val="auto"/>
                <w:sz w:val="24"/>
                <w:lang w:eastAsia="en-US"/>
              </w:rPr>
            </w:pPr>
            <w:r w:rsidRPr="00D353A9">
              <w:rPr>
                <w:color w:val="auto"/>
                <w:sz w:val="24"/>
                <w:lang w:eastAsia="en-US"/>
              </w:rPr>
              <w:t>Социальный блок</w:t>
            </w:r>
          </w:p>
        </w:tc>
      </w:tr>
      <w:tr w:rsidR="00D353A9" w:rsidRPr="00D353A9" w:rsidTr="00FE00A8">
        <w:tc>
          <w:tcPr>
            <w:tcW w:w="2830" w:type="dxa"/>
          </w:tcPr>
          <w:p w:rsidR="00D353A9" w:rsidRPr="00D353A9" w:rsidRDefault="00D353A9" w:rsidP="00D87232">
            <w:pPr>
              <w:ind w:firstLine="0"/>
              <w:jc w:val="left"/>
              <w:rPr>
                <w:color w:val="auto"/>
                <w:sz w:val="24"/>
                <w:lang w:eastAsia="en-US"/>
              </w:rPr>
            </w:pPr>
            <w:r w:rsidRPr="00D353A9">
              <w:rPr>
                <w:color w:val="auto"/>
                <w:sz w:val="24"/>
                <w:lang w:eastAsia="en-US"/>
              </w:rPr>
              <w:t>ЧН с доходами ниже про</w:t>
            </w:r>
            <w:r w:rsidRPr="00D353A9">
              <w:rPr>
                <w:color w:val="auto"/>
                <w:sz w:val="24"/>
                <w:lang w:eastAsia="en-US"/>
              </w:rPr>
              <w:softHyphen/>
              <w:t>жи</w:t>
            </w:r>
            <w:r w:rsidRPr="00D353A9">
              <w:rPr>
                <w:color w:val="auto"/>
                <w:sz w:val="24"/>
                <w:lang w:eastAsia="en-US"/>
              </w:rPr>
              <w:softHyphen/>
              <w:t>точного минимума</w:t>
            </w:r>
            <w:proofErr w:type="gramStart"/>
            <w:r w:rsidRPr="00D353A9">
              <w:rPr>
                <w:color w:val="auto"/>
                <w:sz w:val="24"/>
                <w:lang w:eastAsia="en-US"/>
              </w:rPr>
              <w:t xml:space="preserve"> (-)</w:t>
            </w:r>
            <w:proofErr w:type="gramEnd"/>
          </w:p>
        </w:tc>
        <w:tc>
          <w:tcPr>
            <w:tcW w:w="409"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619"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24"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6"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620"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677"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16"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45"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8"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61"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728" w:type="dxa"/>
            <w:gridSpan w:val="2"/>
            <w:vAlign w:val="center"/>
          </w:tcPr>
          <w:p w:rsidR="00D353A9" w:rsidRPr="00D353A9" w:rsidRDefault="00D353A9" w:rsidP="00D87232">
            <w:pPr>
              <w:ind w:firstLine="0"/>
              <w:jc w:val="center"/>
              <w:rPr>
                <w:color w:val="auto"/>
                <w:sz w:val="24"/>
                <w:lang w:eastAsia="en-US"/>
              </w:rPr>
            </w:pPr>
            <w:r w:rsidRPr="00D353A9">
              <w:rPr>
                <w:color w:val="auto"/>
                <w:sz w:val="24"/>
                <w:lang w:eastAsia="en-US"/>
              </w:rPr>
              <w:t>0,527</w:t>
            </w:r>
          </w:p>
        </w:tc>
      </w:tr>
      <w:tr w:rsidR="00D353A9" w:rsidRPr="00D353A9" w:rsidTr="00FE00A8">
        <w:tc>
          <w:tcPr>
            <w:tcW w:w="2830" w:type="dxa"/>
          </w:tcPr>
          <w:p w:rsidR="00D353A9" w:rsidRPr="00D353A9" w:rsidRDefault="00D353A9" w:rsidP="00D87232">
            <w:pPr>
              <w:ind w:firstLine="0"/>
              <w:jc w:val="left"/>
              <w:rPr>
                <w:color w:val="auto"/>
                <w:sz w:val="24"/>
                <w:lang w:eastAsia="en-US"/>
              </w:rPr>
            </w:pPr>
            <w:r w:rsidRPr="00D353A9">
              <w:rPr>
                <w:color w:val="auto"/>
                <w:sz w:val="24"/>
                <w:lang w:eastAsia="en-US"/>
              </w:rPr>
              <w:t>Ожидаемая продолжитель</w:t>
            </w:r>
            <w:r w:rsidRPr="00D353A9">
              <w:rPr>
                <w:color w:val="auto"/>
                <w:sz w:val="24"/>
                <w:lang w:eastAsia="en-US"/>
              </w:rPr>
              <w:softHyphen/>
              <w:t>ность жизни при рождении</w:t>
            </w:r>
            <w:proofErr w:type="gramStart"/>
            <w:r w:rsidRPr="00D353A9">
              <w:rPr>
                <w:color w:val="auto"/>
                <w:sz w:val="24"/>
                <w:lang w:eastAsia="en-US"/>
              </w:rPr>
              <w:t xml:space="preserve"> (+)</w:t>
            </w:r>
            <w:proofErr w:type="gramEnd"/>
          </w:p>
        </w:tc>
        <w:tc>
          <w:tcPr>
            <w:tcW w:w="409"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w:t>
            </w:r>
          </w:p>
        </w:tc>
        <w:tc>
          <w:tcPr>
            <w:tcW w:w="619"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24"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6"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20"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77"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16"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45"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8"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61"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728" w:type="dxa"/>
            <w:gridSpan w:val="2"/>
            <w:vAlign w:val="center"/>
          </w:tcPr>
          <w:p w:rsidR="00D353A9" w:rsidRPr="00D353A9" w:rsidRDefault="00D353A9" w:rsidP="00D87232">
            <w:pPr>
              <w:ind w:firstLine="0"/>
              <w:jc w:val="center"/>
              <w:rPr>
                <w:color w:val="auto"/>
                <w:sz w:val="24"/>
                <w:lang w:eastAsia="en-US"/>
              </w:rPr>
            </w:pPr>
            <w:r w:rsidRPr="00D353A9">
              <w:rPr>
                <w:color w:val="auto"/>
                <w:sz w:val="24"/>
                <w:lang w:eastAsia="en-US"/>
              </w:rPr>
              <w:t>0,868</w:t>
            </w:r>
          </w:p>
        </w:tc>
      </w:tr>
      <w:tr w:rsidR="00D353A9" w:rsidRPr="00D353A9" w:rsidTr="00FE00A8">
        <w:tc>
          <w:tcPr>
            <w:tcW w:w="2830" w:type="dxa"/>
          </w:tcPr>
          <w:p w:rsidR="00D353A9" w:rsidRPr="00D353A9" w:rsidRDefault="00D353A9" w:rsidP="00D87232">
            <w:pPr>
              <w:ind w:firstLine="0"/>
              <w:jc w:val="left"/>
              <w:rPr>
                <w:color w:val="auto"/>
                <w:sz w:val="24"/>
                <w:lang w:eastAsia="en-US"/>
              </w:rPr>
            </w:pPr>
            <w:r w:rsidRPr="00D353A9">
              <w:rPr>
                <w:color w:val="auto"/>
                <w:sz w:val="24"/>
                <w:lang w:eastAsia="en-US"/>
              </w:rPr>
              <w:t>Уровень Безработицы</w:t>
            </w:r>
            <w:proofErr w:type="gramStart"/>
            <w:r w:rsidRPr="00D353A9">
              <w:rPr>
                <w:color w:val="auto"/>
                <w:sz w:val="24"/>
                <w:lang w:eastAsia="en-US"/>
              </w:rPr>
              <w:t xml:space="preserve"> (-)</w:t>
            </w:r>
            <w:proofErr w:type="gramEnd"/>
          </w:p>
        </w:tc>
        <w:tc>
          <w:tcPr>
            <w:tcW w:w="409"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9"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24"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16"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20"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77"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16"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45"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8"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61"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728" w:type="dxa"/>
            <w:gridSpan w:val="2"/>
            <w:vAlign w:val="center"/>
          </w:tcPr>
          <w:p w:rsidR="00D353A9" w:rsidRPr="00D353A9" w:rsidRDefault="00D353A9" w:rsidP="00D87232">
            <w:pPr>
              <w:ind w:firstLine="0"/>
              <w:jc w:val="center"/>
              <w:rPr>
                <w:color w:val="auto"/>
                <w:sz w:val="24"/>
                <w:lang w:eastAsia="en-US"/>
              </w:rPr>
            </w:pPr>
            <w:r w:rsidRPr="00D353A9">
              <w:rPr>
                <w:color w:val="auto"/>
                <w:sz w:val="24"/>
                <w:lang w:eastAsia="en-US"/>
              </w:rPr>
              <w:t>0,818</w:t>
            </w:r>
          </w:p>
        </w:tc>
      </w:tr>
      <w:tr w:rsidR="00D353A9" w:rsidRPr="00D353A9" w:rsidTr="00FE00A8">
        <w:tc>
          <w:tcPr>
            <w:tcW w:w="2830" w:type="dxa"/>
          </w:tcPr>
          <w:p w:rsidR="00D353A9" w:rsidRPr="00D353A9" w:rsidRDefault="00D353A9" w:rsidP="00D87232">
            <w:pPr>
              <w:ind w:firstLine="0"/>
              <w:jc w:val="left"/>
              <w:rPr>
                <w:color w:val="auto"/>
                <w:sz w:val="24"/>
                <w:lang w:eastAsia="en-US"/>
              </w:rPr>
            </w:pPr>
            <w:r w:rsidRPr="00D353A9">
              <w:rPr>
                <w:color w:val="auto"/>
                <w:sz w:val="24"/>
                <w:lang w:eastAsia="en-US"/>
              </w:rPr>
              <w:t>Реальный размер назначен</w:t>
            </w:r>
            <w:r w:rsidRPr="00D353A9">
              <w:rPr>
                <w:color w:val="auto"/>
                <w:sz w:val="24"/>
                <w:lang w:eastAsia="en-US"/>
              </w:rPr>
              <w:softHyphen/>
              <w:t>ных пенсий</w:t>
            </w:r>
            <w:proofErr w:type="gramStart"/>
            <w:r w:rsidRPr="00D353A9">
              <w:rPr>
                <w:color w:val="auto"/>
                <w:sz w:val="24"/>
                <w:lang w:eastAsia="en-US"/>
              </w:rPr>
              <w:t xml:space="preserve"> (+)</w:t>
            </w:r>
            <w:proofErr w:type="gramEnd"/>
          </w:p>
        </w:tc>
        <w:tc>
          <w:tcPr>
            <w:tcW w:w="409"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0,75</w:t>
            </w:r>
          </w:p>
        </w:tc>
        <w:tc>
          <w:tcPr>
            <w:tcW w:w="619" w:type="dxa"/>
            <w:vAlign w:val="center"/>
          </w:tcPr>
          <w:p w:rsidR="00D353A9" w:rsidRPr="00D353A9" w:rsidRDefault="00D353A9" w:rsidP="00D87232">
            <w:pPr>
              <w:ind w:firstLine="0"/>
              <w:jc w:val="center"/>
              <w:rPr>
                <w:color w:val="auto"/>
                <w:sz w:val="24"/>
                <w:lang w:eastAsia="en-US"/>
              </w:rPr>
            </w:pPr>
            <w:r w:rsidRPr="00D353A9">
              <w:rPr>
                <w:color w:val="auto"/>
                <w:sz w:val="24"/>
                <w:lang w:val="en-US" w:eastAsia="en-US"/>
              </w:rPr>
              <w:t>0,75</w:t>
            </w:r>
          </w:p>
        </w:tc>
        <w:tc>
          <w:tcPr>
            <w:tcW w:w="624" w:type="dxa"/>
            <w:vAlign w:val="center"/>
          </w:tcPr>
          <w:p w:rsidR="00D353A9" w:rsidRPr="00D353A9" w:rsidRDefault="00D353A9" w:rsidP="00D87232">
            <w:pPr>
              <w:ind w:firstLine="0"/>
              <w:jc w:val="center"/>
              <w:rPr>
                <w:color w:val="auto"/>
                <w:sz w:val="24"/>
                <w:lang w:eastAsia="en-US"/>
              </w:rPr>
            </w:pPr>
            <w:r w:rsidRPr="00D353A9">
              <w:rPr>
                <w:color w:val="auto"/>
                <w:sz w:val="24"/>
                <w:lang w:val="en-US" w:eastAsia="en-US"/>
              </w:rPr>
              <w:t>0,75</w:t>
            </w:r>
          </w:p>
        </w:tc>
        <w:tc>
          <w:tcPr>
            <w:tcW w:w="616" w:type="dxa"/>
            <w:vAlign w:val="center"/>
          </w:tcPr>
          <w:p w:rsidR="00D353A9" w:rsidRPr="00D353A9" w:rsidRDefault="00D353A9" w:rsidP="00D87232">
            <w:pPr>
              <w:ind w:firstLine="0"/>
              <w:jc w:val="center"/>
              <w:rPr>
                <w:color w:val="auto"/>
                <w:sz w:val="24"/>
                <w:lang w:eastAsia="en-US"/>
              </w:rPr>
            </w:pPr>
            <w:r w:rsidRPr="00D353A9">
              <w:rPr>
                <w:color w:val="auto"/>
                <w:sz w:val="24"/>
                <w:lang w:val="en-US" w:eastAsia="en-US"/>
              </w:rPr>
              <w:t>0,75</w:t>
            </w:r>
          </w:p>
        </w:tc>
        <w:tc>
          <w:tcPr>
            <w:tcW w:w="620" w:type="dxa"/>
            <w:vAlign w:val="center"/>
          </w:tcPr>
          <w:p w:rsidR="00D353A9" w:rsidRPr="00D353A9" w:rsidRDefault="00D353A9" w:rsidP="00D87232">
            <w:pPr>
              <w:ind w:firstLine="0"/>
              <w:jc w:val="center"/>
              <w:rPr>
                <w:color w:val="auto"/>
                <w:sz w:val="24"/>
                <w:lang w:eastAsia="en-US"/>
              </w:rPr>
            </w:pPr>
            <w:r w:rsidRPr="00D353A9">
              <w:rPr>
                <w:color w:val="auto"/>
                <w:sz w:val="24"/>
                <w:lang w:val="en-US" w:eastAsia="en-US"/>
              </w:rPr>
              <w:t>0,75</w:t>
            </w:r>
          </w:p>
        </w:tc>
        <w:tc>
          <w:tcPr>
            <w:tcW w:w="677"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0,25</w:t>
            </w:r>
          </w:p>
        </w:tc>
        <w:tc>
          <w:tcPr>
            <w:tcW w:w="616"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0,75</w:t>
            </w:r>
          </w:p>
        </w:tc>
        <w:tc>
          <w:tcPr>
            <w:tcW w:w="645"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0,75</w:t>
            </w:r>
          </w:p>
        </w:tc>
        <w:tc>
          <w:tcPr>
            <w:tcW w:w="618"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w:t>
            </w:r>
          </w:p>
        </w:tc>
        <w:tc>
          <w:tcPr>
            <w:tcW w:w="661"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0,75</w:t>
            </w:r>
          </w:p>
        </w:tc>
        <w:tc>
          <w:tcPr>
            <w:tcW w:w="728" w:type="dxa"/>
            <w:gridSpan w:val="2"/>
            <w:vAlign w:val="center"/>
          </w:tcPr>
          <w:p w:rsidR="00D353A9" w:rsidRPr="00D353A9" w:rsidRDefault="00D353A9" w:rsidP="00D87232">
            <w:pPr>
              <w:ind w:firstLine="0"/>
              <w:jc w:val="center"/>
              <w:rPr>
                <w:color w:val="auto"/>
                <w:sz w:val="24"/>
                <w:lang w:val="en-US" w:eastAsia="en-US"/>
              </w:rPr>
            </w:pPr>
            <w:r w:rsidRPr="00D353A9">
              <w:rPr>
                <w:color w:val="auto"/>
                <w:sz w:val="24"/>
                <w:lang w:eastAsia="en-US"/>
              </w:rPr>
              <w:t>0,573</w:t>
            </w:r>
          </w:p>
        </w:tc>
      </w:tr>
      <w:tr w:rsidR="00D353A9" w:rsidRPr="00D353A9" w:rsidTr="00FE00A8">
        <w:tc>
          <w:tcPr>
            <w:tcW w:w="9669" w:type="dxa"/>
            <w:gridSpan w:val="13"/>
          </w:tcPr>
          <w:p w:rsidR="00D353A9" w:rsidRPr="00D353A9" w:rsidRDefault="00D353A9" w:rsidP="00D87232">
            <w:pPr>
              <w:ind w:firstLine="0"/>
              <w:jc w:val="center"/>
              <w:rPr>
                <w:color w:val="auto"/>
                <w:sz w:val="24"/>
                <w:lang w:eastAsia="en-US"/>
              </w:rPr>
            </w:pPr>
            <w:r w:rsidRPr="00D353A9">
              <w:rPr>
                <w:color w:val="auto"/>
                <w:sz w:val="24"/>
                <w:lang w:eastAsia="en-US"/>
              </w:rPr>
              <w:t>Экологический блок</w:t>
            </w:r>
          </w:p>
        </w:tc>
      </w:tr>
      <w:tr w:rsidR="00D353A9" w:rsidRPr="00D353A9" w:rsidTr="00FE00A8">
        <w:tc>
          <w:tcPr>
            <w:tcW w:w="2830" w:type="dxa"/>
          </w:tcPr>
          <w:p w:rsidR="00D353A9" w:rsidRPr="00D353A9" w:rsidRDefault="00D353A9" w:rsidP="00D87232">
            <w:pPr>
              <w:ind w:firstLine="0"/>
              <w:jc w:val="left"/>
              <w:rPr>
                <w:color w:val="auto"/>
                <w:sz w:val="24"/>
                <w:lang w:eastAsia="en-US"/>
              </w:rPr>
            </w:pPr>
            <w:bookmarkStart w:id="1" w:name="_Hlk89787337"/>
            <w:r w:rsidRPr="00D353A9">
              <w:rPr>
                <w:bCs/>
                <w:color w:val="auto"/>
                <w:sz w:val="24"/>
                <w:lang w:eastAsia="en-US"/>
              </w:rPr>
              <w:t xml:space="preserve">Выбросы ЗВ в АВ, </w:t>
            </w:r>
            <w:r w:rsidRPr="00D353A9">
              <w:rPr>
                <w:bCs/>
                <w:color w:val="auto"/>
                <w:sz w:val="24"/>
                <w:lang w:eastAsia="en-US"/>
              </w:rPr>
              <w:br/>
              <w:t>отходящих от СИ</w:t>
            </w:r>
            <w:proofErr w:type="gramStart"/>
            <w:r w:rsidRPr="00D353A9">
              <w:rPr>
                <w:bCs/>
                <w:color w:val="auto"/>
                <w:sz w:val="24"/>
                <w:lang w:eastAsia="en-US"/>
              </w:rPr>
              <w:t xml:space="preserve"> </w:t>
            </w:r>
            <w:bookmarkEnd w:id="1"/>
            <w:r w:rsidRPr="00D353A9">
              <w:rPr>
                <w:bCs/>
                <w:color w:val="auto"/>
                <w:sz w:val="24"/>
                <w:lang w:eastAsia="en-US"/>
              </w:rPr>
              <w:t>(-)</w:t>
            </w:r>
            <w:proofErr w:type="gramEnd"/>
          </w:p>
        </w:tc>
        <w:tc>
          <w:tcPr>
            <w:tcW w:w="409"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19"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24"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16"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20"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77"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16"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45"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1</w:t>
            </w:r>
          </w:p>
        </w:tc>
        <w:tc>
          <w:tcPr>
            <w:tcW w:w="618"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61"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728" w:type="dxa"/>
            <w:gridSpan w:val="2"/>
            <w:vAlign w:val="center"/>
          </w:tcPr>
          <w:p w:rsidR="00D353A9" w:rsidRPr="00D353A9" w:rsidRDefault="00D353A9" w:rsidP="00D87232">
            <w:pPr>
              <w:ind w:firstLine="0"/>
              <w:jc w:val="center"/>
              <w:rPr>
                <w:color w:val="auto"/>
                <w:sz w:val="24"/>
                <w:lang w:eastAsia="en-US"/>
              </w:rPr>
            </w:pPr>
            <w:r w:rsidRPr="00D353A9">
              <w:rPr>
                <w:color w:val="auto"/>
                <w:sz w:val="24"/>
                <w:lang w:eastAsia="en-US"/>
              </w:rPr>
              <w:t>0,45</w:t>
            </w:r>
          </w:p>
        </w:tc>
      </w:tr>
      <w:tr w:rsidR="00D353A9" w:rsidRPr="00D353A9" w:rsidTr="00FE00A8">
        <w:tc>
          <w:tcPr>
            <w:tcW w:w="2830" w:type="dxa"/>
          </w:tcPr>
          <w:p w:rsidR="00D353A9" w:rsidRPr="00D353A9" w:rsidRDefault="00D353A9" w:rsidP="00D87232">
            <w:pPr>
              <w:ind w:firstLine="0"/>
              <w:jc w:val="left"/>
              <w:rPr>
                <w:color w:val="auto"/>
                <w:sz w:val="24"/>
                <w:lang w:eastAsia="en-US"/>
              </w:rPr>
            </w:pPr>
            <w:r w:rsidRPr="00D353A9">
              <w:rPr>
                <w:color w:val="auto"/>
                <w:sz w:val="24"/>
                <w:lang w:eastAsia="en-US"/>
              </w:rPr>
              <w:t>Улавливание ЗАВ, от СИ(-)</w:t>
            </w:r>
          </w:p>
        </w:tc>
        <w:tc>
          <w:tcPr>
            <w:tcW w:w="409"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1</w:t>
            </w:r>
          </w:p>
        </w:tc>
        <w:tc>
          <w:tcPr>
            <w:tcW w:w="619"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0,25</w:t>
            </w:r>
          </w:p>
        </w:tc>
        <w:tc>
          <w:tcPr>
            <w:tcW w:w="624"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0,75</w:t>
            </w:r>
          </w:p>
        </w:tc>
        <w:tc>
          <w:tcPr>
            <w:tcW w:w="616"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w:t>
            </w:r>
          </w:p>
        </w:tc>
        <w:tc>
          <w:tcPr>
            <w:tcW w:w="620"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0,25</w:t>
            </w:r>
          </w:p>
        </w:tc>
        <w:tc>
          <w:tcPr>
            <w:tcW w:w="677"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0,25</w:t>
            </w:r>
          </w:p>
        </w:tc>
        <w:tc>
          <w:tcPr>
            <w:tcW w:w="616"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1</w:t>
            </w:r>
          </w:p>
        </w:tc>
        <w:tc>
          <w:tcPr>
            <w:tcW w:w="645"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1</w:t>
            </w:r>
          </w:p>
        </w:tc>
        <w:tc>
          <w:tcPr>
            <w:tcW w:w="618"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0,25</w:t>
            </w:r>
          </w:p>
        </w:tc>
        <w:tc>
          <w:tcPr>
            <w:tcW w:w="661" w:type="dxa"/>
            <w:vAlign w:val="center"/>
          </w:tcPr>
          <w:p w:rsidR="00D353A9" w:rsidRPr="00D353A9" w:rsidRDefault="00D353A9" w:rsidP="00D87232">
            <w:pPr>
              <w:ind w:firstLine="0"/>
              <w:jc w:val="center"/>
              <w:rPr>
                <w:color w:val="auto"/>
                <w:sz w:val="24"/>
                <w:lang w:eastAsia="en-US"/>
              </w:rPr>
            </w:pPr>
            <w:r w:rsidRPr="00D353A9">
              <w:rPr>
                <w:color w:val="auto"/>
                <w:sz w:val="24"/>
                <w:lang w:val="en-US" w:eastAsia="en-US"/>
              </w:rPr>
              <w:t>0,25</w:t>
            </w:r>
          </w:p>
        </w:tc>
        <w:tc>
          <w:tcPr>
            <w:tcW w:w="728" w:type="dxa"/>
            <w:gridSpan w:val="2"/>
            <w:vAlign w:val="center"/>
          </w:tcPr>
          <w:p w:rsidR="00D353A9" w:rsidRPr="00D353A9" w:rsidRDefault="00D353A9" w:rsidP="00D87232">
            <w:pPr>
              <w:ind w:firstLine="0"/>
              <w:jc w:val="center"/>
              <w:rPr>
                <w:color w:val="auto"/>
                <w:sz w:val="24"/>
                <w:lang w:val="en-US" w:eastAsia="en-US"/>
              </w:rPr>
            </w:pPr>
            <w:r w:rsidRPr="00D353A9">
              <w:rPr>
                <w:color w:val="auto"/>
                <w:sz w:val="24"/>
                <w:lang w:eastAsia="en-US"/>
              </w:rPr>
              <w:t>0</w:t>
            </w:r>
            <w:r w:rsidRPr="00D353A9">
              <w:rPr>
                <w:color w:val="auto"/>
                <w:sz w:val="24"/>
                <w:lang w:val="en-US" w:eastAsia="en-US"/>
              </w:rPr>
              <w:t>,477</w:t>
            </w:r>
          </w:p>
        </w:tc>
      </w:tr>
      <w:tr w:rsidR="00D353A9" w:rsidRPr="00D353A9" w:rsidTr="00FE00A8">
        <w:tc>
          <w:tcPr>
            <w:tcW w:w="2830" w:type="dxa"/>
          </w:tcPr>
          <w:p w:rsidR="00D353A9" w:rsidRPr="00D353A9" w:rsidRDefault="00D353A9" w:rsidP="00D87232">
            <w:pPr>
              <w:ind w:firstLine="0"/>
              <w:jc w:val="left"/>
              <w:rPr>
                <w:color w:val="auto"/>
                <w:sz w:val="24"/>
                <w:lang w:eastAsia="en-US"/>
              </w:rPr>
            </w:pPr>
            <w:r w:rsidRPr="00D353A9">
              <w:rPr>
                <w:bCs/>
                <w:color w:val="auto"/>
                <w:sz w:val="24"/>
                <w:lang w:eastAsia="en-US"/>
              </w:rPr>
              <w:t>Площадь лесных земель, пройденная пожарами</w:t>
            </w:r>
            <w:proofErr w:type="gramStart"/>
            <w:r w:rsidRPr="00D353A9">
              <w:rPr>
                <w:bCs/>
                <w:color w:val="auto"/>
                <w:sz w:val="24"/>
                <w:lang w:eastAsia="en-US"/>
              </w:rPr>
              <w:t xml:space="preserve"> (-)</w:t>
            </w:r>
            <w:proofErr w:type="gramEnd"/>
          </w:p>
        </w:tc>
        <w:tc>
          <w:tcPr>
            <w:tcW w:w="409"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0,25</w:t>
            </w:r>
          </w:p>
        </w:tc>
        <w:tc>
          <w:tcPr>
            <w:tcW w:w="619"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1</w:t>
            </w:r>
          </w:p>
        </w:tc>
        <w:tc>
          <w:tcPr>
            <w:tcW w:w="624"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0,25</w:t>
            </w:r>
          </w:p>
        </w:tc>
        <w:tc>
          <w:tcPr>
            <w:tcW w:w="616"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1</w:t>
            </w:r>
          </w:p>
        </w:tc>
        <w:tc>
          <w:tcPr>
            <w:tcW w:w="620"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0,25</w:t>
            </w:r>
          </w:p>
        </w:tc>
        <w:tc>
          <w:tcPr>
            <w:tcW w:w="677"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0,75</w:t>
            </w:r>
          </w:p>
        </w:tc>
        <w:tc>
          <w:tcPr>
            <w:tcW w:w="616"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0,25</w:t>
            </w:r>
          </w:p>
        </w:tc>
        <w:tc>
          <w:tcPr>
            <w:tcW w:w="645"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0,75</w:t>
            </w:r>
          </w:p>
        </w:tc>
        <w:tc>
          <w:tcPr>
            <w:tcW w:w="618" w:type="dxa"/>
            <w:vAlign w:val="center"/>
          </w:tcPr>
          <w:p w:rsidR="00D353A9" w:rsidRPr="00D353A9" w:rsidRDefault="00D353A9" w:rsidP="00D87232">
            <w:pPr>
              <w:ind w:firstLine="0"/>
              <w:jc w:val="center"/>
              <w:rPr>
                <w:color w:val="auto"/>
                <w:sz w:val="24"/>
                <w:lang w:val="en-US" w:eastAsia="en-US"/>
              </w:rPr>
            </w:pPr>
            <w:r w:rsidRPr="00D353A9">
              <w:rPr>
                <w:color w:val="auto"/>
                <w:sz w:val="24"/>
                <w:lang w:val="en-US" w:eastAsia="en-US"/>
              </w:rPr>
              <w:t>0,25</w:t>
            </w:r>
          </w:p>
        </w:tc>
        <w:tc>
          <w:tcPr>
            <w:tcW w:w="661" w:type="dxa"/>
            <w:vAlign w:val="center"/>
          </w:tcPr>
          <w:p w:rsidR="00D353A9" w:rsidRPr="00D353A9" w:rsidRDefault="00D353A9" w:rsidP="00D87232">
            <w:pPr>
              <w:ind w:firstLine="0"/>
              <w:jc w:val="center"/>
              <w:rPr>
                <w:color w:val="auto"/>
                <w:sz w:val="24"/>
                <w:lang w:eastAsia="en-US"/>
              </w:rPr>
            </w:pPr>
            <w:r w:rsidRPr="00D353A9">
              <w:rPr>
                <w:color w:val="auto"/>
                <w:sz w:val="24"/>
                <w:lang w:val="en-US" w:eastAsia="en-US"/>
              </w:rPr>
              <w:t>0,25</w:t>
            </w:r>
          </w:p>
        </w:tc>
        <w:tc>
          <w:tcPr>
            <w:tcW w:w="728" w:type="dxa"/>
            <w:gridSpan w:val="2"/>
            <w:vAlign w:val="center"/>
          </w:tcPr>
          <w:p w:rsidR="00D353A9" w:rsidRPr="00D353A9" w:rsidRDefault="00D353A9" w:rsidP="00D87232">
            <w:pPr>
              <w:ind w:firstLine="0"/>
              <w:jc w:val="center"/>
              <w:rPr>
                <w:color w:val="auto"/>
                <w:sz w:val="24"/>
                <w:lang w:val="en-US" w:eastAsia="en-US"/>
              </w:rPr>
            </w:pPr>
            <w:r w:rsidRPr="00D353A9">
              <w:rPr>
                <w:color w:val="auto"/>
                <w:sz w:val="24"/>
                <w:lang w:eastAsia="en-US"/>
              </w:rPr>
              <w:t>0</w:t>
            </w:r>
            <w:r w:rsidRPr="00D353A9">
              <w:rPr>
                <w:color w:val="auto"/>
                <w:sz w:val="24"/>
                <w:lang w:val="en-US" w:eastAsia="en-US"/>
              </w:rPr>
              <w:t>,459</w:t>
            </w:r>
          </w:p>
        </w:tc>
      </w:tr>
      <w:tr w:rsidR="00D353A9" w:rsidRPr="00D353A9" w:rsidTr="00FE00A8">
        <w:tc>
          <w:tcPr>
            <w:tcW w:w="2830" w:type="dxa"/>
          </w:tcPr>
          <w:p w:rsidR="00D353A9" w:rsidRPr="00D353A9" w:rsidRDefault="00D353A9" w:rsidP="00D87232">
            <w:pPr>
              <w:ind w:firstLine="0"/>
              <w:jc w:val="left"/>
              <w:rPr>
                <w:color w:val="auto"/>
                <w:sz w:val="24"/>
                <w:lang w:eastAsia="en-US"/>
              </w:rPr>
            </w:pPr>
            <w:r w:rsidRPr="00D353A9">
              <w:rPr>
                <w:color w:val="auto"/>
                <w:sz w:val="24"/>
                <w:lang w:eastAsia="en-US"/>
              </w:rPr>
              <w:t>Сброс ЗСВ</w:t>
            </w:r>
            <w:proofErr w:type="gramStart"/>
            <w:r w:rsidRPr="00D353A9">
              <w:rPr>
                <w:color w:val="auto"/>
                <w:sz w:val="24"/>
                <w:lang w:eastAsia="en-US"/>
              </w:rPr>
              <w:t xml:space="preserve"> (-) </w:t>
            </w:r>
            <w:proofErr w:type="gramEnd"/>
          </w:p>
        </w:tc>
        <w:tc>
          <w:tcPr>
            <w:tcW w:w="409"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19"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24"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16"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20"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77"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16"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0,25</w:t>
            </w:r>
          </w:p>
        </w:tc>
        <w:tc>
          <w:tcPr>
            <w:tcW w:w="645"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18"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661" w:type="dxa"/>
            <w:vAlign w:val="center"/>
          </w:tcPr>
          <w:p w:rsidR="00D353A9" w:rsidRPr="00D353A9" w:rsidRDefault="00D353A9" w:rsidP="00D87232">
            <w:pPr>
              <w:ind w:firstLine="0"/>
              <w:jc w:val="center"/>
              <w:rPr>
                <w:color w:val="auto"/>
                <w:sz w:val="24"/>
                <w:lang w:eastAsia="en-US"/>
              </w:rPr>
            </w:pPr>
            <w:r w:rsidRPr="00D353A9">
              <w:rPr>
                <w:color w:val="auto"/>
                <w:sz w:val="24"/>
                <w:lang w:eastAsia="en-US"/>
              </w:rPr>
              <w:t>0,75</w:t>
            </w:r>
          </w:p>
        </w:tc>
        <w:tc>
          <w:tcPr>
            <w:tcW w:w="728" w:type="dxa"/>
            <w:gridSpan w:val="2"/>
            <w:vAlign w:val="center"/>
          </w:tcPr>
          <w:p w:rsidR="00D353A9" w:rsidRPr="00D353A9" w:rsidRDefault="00D353A9" w:rsidP="00D87232">
            <w:pPr>
              <w:ind w:firstLine="0"/>
              <w:jc w:val="center"/>
              <w:rPr>
                <w:color w:val="auto"/>
                <w:sz w:val="24"/>
                <w:lang w:eastAsia="en-US"/>
              </w:rPr>
            </w:pPr>
            <w:r w:rsidRPr="00D353A9">
              <w:rPr>
                <w:color w:val="auto"/>
                <w:sz w:val="24"/>
                <w:lang w:eastAsia="en-US"/>
              </w:rPr>
              <w:t>0,686</w:t>
            </w:r>
          </w:p>
        </w:tc>
      </w:tr>
      <w:tr w:rsidR="00D353A9" w:rsidRPr="00D353A9" w:rsidTr="00FE00A8">
        <w:tc>
          <w:tcPr>
            <w:tcW w:w="8941" w:type="dxa"/>
            <w:gridSpan w:val="12"/>
          </w:tcPr>
          <w:p w:rsidR="00D353A9" w:rsidRPr="00D353A9" w:rsidRDefault="00D353A9" w:rsidP="00D87232">
            <w:pPr>
              <w:ind w:firstLine="0"/>
              <w:rPr>
                <w:color w:val="auto"/>
                <w:sz w:val="24"/>
                <w:lang w:eastAsia="en-US"/>
              </w:rPr>
            </w:pPr>
            <w:r w:rsidRPr="00D353A9">
              <w:rPr>
                <w:color w:val="auto"/>
                <w:sz w:val="24"/>
                <w:lang w:eastAsia="en-US"/>
              </w:rPr>
              <w:t xml:space="preserve">Среднее значение сумм </w:t>
            </w:r>
            <w:r w:rsidRPr="00D353A9">
              <w:rPr>
                <w:color w:val="auto"/>
                <w:sz w:val="24"/>
                <w:lang w:val="en-US" w:eastAsia="en-US"/>
              </w:rPr>
              <w:t>WMA</w:t>
            </w:r>
            <w:r w:rsidRPr="00D353A9">
              <w:rPr>
                <w:color w:val="auto"/>
                <w:sz w:val="24"/>
                <w:lang w:eastAsia="en-US"/>
              </w:rPr>
              <w:t xml:space="preserve"> (</w:t>
            </w:r>
            <w:r w:rsidRPr="00D353A9">
              <w:rPr>
                <w:color w:val="auto"/>
                <w:sz w:val="24"/>
                <w:lang w:val="en-US" w:eastAsia="en-US"/>
              </w:rPr>
              <w:t>IAE</w:t>
            </w:r>
            <w:r w:rsidRPr="00D353A9">
              <w:rPr>
                <w:color w:val="auto"/>
                <w:sz w:val="24"/>
                <w:lang w:eastAsia="en-US"/>
              </w:rPr>
              <w:t xml:space="preserve"> Интегральная оценка эффективности)</w:t>
            </w:r>
          </w:p>
        </w:tc>
        <w:tc>
          <w:tcPr>
            <w:tcW w:w="728" w:type="dxa"/>
          </w:tcPr>
          <w:p w:rsidR="00D353A9" w:rsidRPr="00D353A9" w:rsidRDefault="00D353A9" w:rsidP="00D87232">
            <w:pPr>
              <w:ind w:firstLine="0"/>
              <w:jc w:val="center"/>
              <w:rPr>
                <w:color w:val="auto"/>
                <w:sz w:val="24"/>
                <w:lang w:eastAsia="en-US"/>
              </w:rPr>
            </w:pPr>
            <w:r w:rsidRPr="00D353A9">
              <w:rPr>
                <w:color w:val="auto"/>
                <w:sz w:val="24"/>
                <w:lang w:eastAsia="en-US"/>
              </w:rPr>
              <w:t>0,58</w:t>
            </w:r>
          </w:p>
        </w:tc>
      </w:tr>
    </w:tbl>
    <w:p w:rsidR="00D353A9" w:rsidRPr="00D353A9" w:rsidRDefault="00D353A9" w:rsidP="00D87232">
      <w:pPr>
        <w:rPr>
          <w:rFonts w:eastAsia="Calibri"/>
          <w:color w:val="auto"/>
          <w:szCs w:val="28"/>
          <w:lang w:eastAsia="en-US"/>
        </w:rPr>
      </w:pPr>
    </w:p>
    <w:p w:rsidR="00D353A9" w:rsidRPr="00D353A9" w:rsidRDefault="00D353A9" w:rsidP="00D87232">
      <w:pPr>
        <w:rPr>
          <w:rFonts w:eastAsia="Calibri"/>
          <w:color w:val="auto"/>
          <w:szCs w:val="28"/>
          <w:lang w:eastAsia="en-US"/>
        </w:rPr>
      </w:pPr>
      <w:r w:rsidRPr="00D353A9">
        <w:rPr>
          <w:rFonts w:eastAsia="Calibri"/>
          <w:color w:val="auto"/>
          <w:szCs w:val="28"/>
          <w:lang w:eastAsia="en-US"/>
        </w:rPr>
        <w:t xml:space="preserve">Из расставленных баллов по каждому показателю таблицы 3 были найдены взвешенные скользящие средние по всем строкам.  Затем была найдена интегральная оценка путем нахождения среднеарифметической суммы </w:t>
      </w:r>
      <w:proofErr w:type="gramStart"/>
      <w:r w:rsidRPr="00D353A9">
        <w:rPr>
          <w:rFonts w:eastAsia="Calibri"/>
          <w:color w:val="auto"/>
          <w:szCs w:val="28"/>
          <w:lang w:eastAsia="en-US"/>
        </w:rPr>
        <w:t>скользящих</w:t>
      </w:r>
      <w:proofErr w:type="gramEnd"/>
      <w:r w:rsidRPr="00D353A9">
        <w:rPr>
          <w:rFonts w:eastAsia="Calibri"/>
          <w:color w:val="auto"/>
          <w:szCs w:val="28"/>
          <w:lang w:eastAsia="en-US"/>
        </w:rPr>
        <w:t xml:space="preserve"> средних. Интегральное значение оценки эффективности СЭП РБ оказалось равным 0,58.</w:t>
      </w:r>
    </w:p>
    <w:p w:rsidR="00D353A9" w:rsidRPr="00D353A9" w:rsidRDefault="00D353A9" w:rsidP="00D87232">
      <w:pPr>
        <w:rPr>
          <w:rFonts w:eastAsia="Calibri"/>
          <w:color w:val="auto"/>
          <w:szCs w:val="28"/>
          <w:lang w:eastAsia="en-US"/>
        </w:rPr>
      </w:pPr>
      <w:r w:rsidRPr="00D353A9">
        <w:rPr>
          <w:rFonts w:eastAsia="Calibri"/>
          <w:color w:val="auto"/>
          <w:szCs w:val="28"/>
          <w:lang w:eastAsia="en-US"/>
        </w:rPr>
        <w:lastRenderedPageBreak/>
        <w:t xml:space="preserve">Из полученной интегральной оценки 0,58 можно сделать следующий общий вывод, что в рассматриваемом регионе есть предпосылки к росту социального, экономического и экологического благополучия. Однако приближенное значение оценки к реперной точке 0,5 свидетельствует о том, что существует стагнация в некоторых областях социально-экономической политики. В частности, можно выделить показатель износа основных фондов, который имеет низкое значение. Износ основных фондов является важным стратегическим показателем, поскольку в целом свидетельствует о наличии или отсутствии модернизации экономики. Обновление основных фондов является задачей, требующей высоких капитальных вложений. Наличие высоких темпов устаревания основных фондов является угрозой для устойчивого развития экономики. Также можно отметить снижение размеров реальных денежных доходов населения. Отсутствие положительной динамики роста денежных доходов значительно суживает возможности потребительского спросе, что в конечном итоге может негативно отразиться на инвестиционной привлекательности региона. Негативные тенденции также наблюдаются в сфере экологии.  </w:t>
      </w:r>
    </w:p>
    <w:p w:rsidR="00D353A9" w:rsidRPr="00D353A9" w:rsidRDefault="00D353A9" w:rsidP="00D87232">
      <w:pPr>
        <w:widowControl w:val="0"/>
        <w:rPr>
          <w:rFonts w:eastAsia="Calibri"/>
          <w:color w:val="auto"/>
          <w:szCs w:val="28"/>
          <w:lang w:eastAsia="en-US"/>
        </w:rPr>
      </w:pPr>
      <w:r w:rsidRPr="00D353A9">
        <w:rPr>
          <w:rFonts w:eastAsia="Calibri"/>
          <w:color w:val="auto"/>
          <w:szCs w:val="28"/>
          <w:lang w:eastAsia="en-US"/>
        </w:rPr>
        <w:t xml:space="preserve">С другой стороны, набравшим наибольшее количество баллов оказался показатель ожидаемой продолжительности жизни при рождении. Продолжительность жизни является важнейшим индикатором качества жизни и, в частности, входит в расчет индекса развития человеческого потенциала. Также высокие баллы имеют показатели ВРП и уровня безработицы, что свидетельствует о высокой деловой активности региона. </w:t>
      </w:r>
    </w:p>
    <w:p w:rsidR="00D353A9" w:rsidRPr="00D353A9" w:rsidRDefault="00D353A9" w:rsidP="00D87232">
      <w:pPr>
        <w:widowControl w:val="0"/>
        <w:rPr>
          <w:rFonts w:eastAsia="Calibri"/>
          <w:color w:val="auto"/>
          <w:szCs w:val="28"/>
          <w:lang w:eastAsia="en-US"/>
        </w:rPr>
      </w:pPr>
      <w:r w:rsidRPr="00D353A9">
        <w:rPr>
          <w:rFonts w:eastAsia="Calibri"/>
          <w:color w:val="auto"/>
          <w:szCs w:val="28"/>
          <w:lang w:eastAsia="en-US"/>
        </w:rPr>
        <w:t xml:space="preserve">Единая оценка такой многогранной сферы деятельности как социальная экономическая политика определенно будет иметь свои недостатки. Тем не </w:t>
      </w:r>
      <w:proofErr w:type="gramStart"/>
      <w:r w:rsidRPr="00D353A9">
        <w:rPr>
          <w:rFonts w:eastAsia="Calibri"/>
          <w:color w:val="auto"/>
          <w:szCs w:val="28"/>
          <w:lang w:eastAsia="en-US"/>
        </w:rPr>
        <w:t>менее</w:t>
      </w:r>
      <w:proofErr w:type="gramEnd"/>
      <w:r w:rsidRPr="00D353A9">
        <w:rPr>
          <w:rFonts w:eastAsia="Calibri"/>
          <w:color w:val="auto"/>
          <w:szCs w:val="28"/>
          <w:lang w:eastAsia="en-US"/>
        </w:rPr>
        <w:t xml:space="preserve"> она даст возможность понять основные тенденции развития региона.</w:t>
      </w:r>
      <w:r w:rsidRPr="00D353A9">
        <w:rPr>
          <w:rFonts w:ascii="Calibri" w:eastAsia="Calibri" w:hAnsi="Calibri"/>
          <w:color w:val="auto"/>
          <w:szCs w:val="28"/>
          <w:lang w:eastAsia="en-US"/>
        </w:rPr>
        <w:t xml:space="preserve"> </w:t>
      </w:r>
      <w:r w:rsidRPr="00D353A9">
        <w:rPr>
          <w:rFonts w:eastAsia="Calibri"/>
          <w:color w:val="auto"/>
          <w:szCs w:val="28"/>
          <w:lang w:eastAsia="en-US"/>
        </w:rPr>
        <w:t>Данную методику можно дополнить и другими показателями, например анализом налоговых поступлений и трансфертов бюджета региона, поскольку влияние федерального центра может иметь весомое значение в рамках перераспределения финансов и ресурсов. Так могут возникать дотационные регионы, регионы доноры. Вследствие чего, эту методику можно дополнить показателем бюджетной обеспеченности регионов.</w:t>
      </w:r>
    </w:p>
    <w:p w:rsidR="00D353A9" w:rsidRDefault="00D353A9" w:rsidP="00D87232">
      <w:pPr>
        <w:pStyle w:val="a6"/>
        <w:shd w:val="clear" w:color="auto" w:fill="FFFFFF"/>
        <w:spacing w:line="240" w:lineRule="auto"/>
        <w:ind w:left="709" w:firstLine="0"/>
        <w:rPr>
          <w:szCs w:val="28"/>
        </w:rPr>
      </w:pPr>
    </w:p>
    <w:p w:rsidR="00F169D1" w:rsidRPr="004D6B18" w:rsidRDefault="00F169D1" w:rsidP="00D87232">
      <w:pPr>
        <w:shd w:val="clear" w:color="auto" w:fill="FFFFFF"/>
        <w:tabs>
          <w:tab w:val="left" w:pos="709"/>
        </w:tabs>
        <w:ind w:firstLine="567"/>
        <w:contextualSpacing/>
        <w:rPr>
          <w:szCs w:val="28"/>
        </w:rPr>
      </w:pPr>
    </w:p>
    <w:p w:rsidR="00D34E74" w:rsidRDefault="00AA47CA" w:rsidP="00D87232">
      <w:pPr>
        <w:rPr>
          <w:b/>
          <w:color w:val="auto"/>
        </w:rPr>
      </w:pPr>
      <w:r w:rsidRPr="00B96DB5">
        <w:rPr>
          <w:b/>
          <w:color w:val="auto"/>
        </w:rPr>
        <w:t>5</w:t>
      </w:r>
      <w:r w:rsidR="00235681" w:rsidRPr="00B96DB5">
        <w:rPr>
          <w:b/>
          <w:color w:val="auto"/>
        </w:rPr>
        <w:t xml:space="preserve">. </w:t>
      </w:r>
      <w:r w:rsidR="00D34E74" w:rsidRPr="00D34E74">
        <w:rPr>
          <w:b/>
          <w:color w:val="auto"/>
        </w:rPr>
        <w:t>Разработаны мер</w:t>
      </w:r>
      <w:r w:rsidR="00D34E74">
        <w:rPr>
          <w:b/>
          <w:color w:val="auto"/>
        </w:rPr>
        <w:t>ы</w:t>
      </w:r>
      <w:r w:rsidR="00D34E74" w:rsidRPr="00D34E74">
        <w:rPr>
          <w:b/>
          <w:color w:val="auto"/>
        </w:rPr>
        <w:t xml:space="preserve"> по совершенствованию реализации оценки эффективности социально-экономической политики региона.</w:t>
      </w:r>
    </w:p>
    <w:p w:rsidR="00D43280" w:rsidRDefault="00D43280" w:rsidP="00D87232"/>
    <w:p w:rsidR="00D43280" w:rsidRPr="00D43280" w:rsidRDefault="00D43280" w:rsidP="00D87232">
      <w:pPr>
        <w:widowControl w:val="0"/>
        <w:rPr>
          <w:rFonts w:eastAsia="Calibri"/>
          <w:color w:val="auto"/>
          <w:szCs w:val="28"/>
          <w:lang w:eastAsia="en-US"/>
        </w:rPr>
      </w:pPr>
      <w:r w:rsidRPr="00D43280">
        <w:rPr>
          <w:rFonts w:eastAsia="Calibri"/>
          <w:color w:val="auto"/>
          <w:szCs w:val="28"/>
          <w:lang w:eastAsia="en-US"/>
        </w:rPr>
        <w:t>Для совершенствования методики оценки эффективности социально-экономической политики региона необходимо рассмотреть набор возможных мероприятий.</w:t>
      </w:r>
    </w:p>
    <w:p w:rsidR="00D43280" w:rsidRPr="00D43280" w:rsidRDefault="00D43280" w:rsidP="00D87232">
      <w:pPr>
        <w:widowControl w:val="0"/>
        <w:rPr>
          <w:rFonts w:eastAsia="Calibri"/>
          <w:color w:val="auto"/>
          <w:szCs w:val="28"/>
          <w:lang w:eastAsia="en-US"/>
        </w:rPr>
      </w:pPr>
      <w:r w:rsidRPr="00D43280">
        <w:rPr>
          <w:rFonts w:eastAsia="Calibri"/>
          <w:color w:val="auto"/>
          <w:szCs w:val="28"/>
          <w:lang w:eastAsia="en-US"/>
        </w:rPr>
        <w:t xml:space="preserve">При анализе внутри регионального состояния СЭП необходимо исследовать ситуацию в социально-экономическом развитии района или муниципалитета региона, в том числе для анализа диспропорций территориального развития. Если у органов исполнительной власти </w:t>
      </w:r>
      <w:r w:rsidRPr="00D43280">
        <w:rPr>
          <w:rFonts w:eastAsia="Calibri"/>
          <w:color w:val="auto"/>
          <w:szCs w:val="28"/>
          <w:lang w:eastAsia="en-US"/>
        </w:rPr>
        <w:lastRenderedPageBreak/>
        <w:t>отсутствует стратегическое понимание необходимости нивелирования поляризации социально-экономического пространства территорий, то могут наблюдаться существенные перекосы в уровне жизни населения разных территорий региона.</w:t>
      </w:r>
    </w:p>
    <w:p w:rsidR="00D43280" w:rsidRPr="00D43280" w:rsidRDefault="00D43280" w:rsidP="00D87232">
      <w:pPr>
        <w:widowControl w:val="0"/>
        <w:rPr>
          <w:rFonts w:eastAsia="Calibri"/>
          <w:color w:val="auto"/>
          <w:szCs w:val="28"/>
          <w:lang w:eastAsia="en-US"/>
        </w:rPr>
      </w:pPr>
      <w:r w:rsidRPr="00D43280">
        <w:rPr>
          <w:rFonts w:eastAsia="Calibri"/>
          <w:color w:val="auto"/>
          <w:szCs w:val="28"/>
          <w:lang w:eastAsia="en-US"/>
        </w:rPr>
        <w:t xml:space="preserve">Необходимо учитывать сбалансированность в  оценке эффективности социально-экономической политики региона. С учетом современных тенденций в частности загрязнения окружающей среды, изменения климата экологический фактор играет все большую роль. Экология воздействует практически на все сферы жизнедеятельности человека. Поэтому в реализации в реализации СЭП региона </w:t>
      </w:r>
      <w:proofErr w:type="spellStart"/>
      <w:r w:rsidRPr="00D43280">
        <w:rPr>
          <w:rFonts w:eastAsia="Calibri"/>
          <w:color w:val="auto"/>
          <w:szCs w:val="28"/>
          <w:lang w:eastAsia="en-US"/>
        </w:rPr>
        <w:t>социо</w:t>
      </w:r>
      <w:proofErr w:type="spellEnd"/>
      <w:r w:rsidRPr="00D43280">
        <w:rPr>
          <w:rFonts w:eastAsia="Calibri"/>
          <w:color w:val="auto"/>
          <w:szCs w:val="28"/>
          <w:lang w:eastAsia="en-US"/>
        </w:rPr>
        <w:t>-эколого-экономическая сбалансированность имеет весомое место. Уточнение экологических параметров оценки является проблемой, которую необходимо решить вместе с экспертами экологии и жизнедеятельности человека.</w:t>
      </w:r>
    </w:p>
    <w:p w:rsidR="00D43280" w:rsidRPr="00D43280" w:rsidRDefault="00D43280" w:rsidP="00D87232">
      <w:pPr>
        <w:widowControl w:val="0"/>
        <w:rPr>
          <w:rFonts w:eastAsia="Calibri"/>
          <w:color w:val="auto"/>
          <w:szCs w:val="28"/>
          <w:lang w:eastAsia="en-US"/>
        </w:rPr>
      </w:pPr>
      <w:r w:rsidRPr="00D43280">
        <w:rPr>
          <w:rFonts w:eastAsia="Calibri"/>
          <w:color w:val="auto"/>
          <w:szCs w:val="28"/>
          <w:lang w:eastAsia="en-US"/>
        </w:rPr>
        <w:t>Учет возможности финансовой автономии региона позволяет определить возможности его экономического потенциала. Для региона важно иметь собственные ресурсы для того, чтобы планомерно реализовывать социально-экономическую политику на высоком уровне.  Наличие признаков финансовой автономии региона не означает как следствие результативности расходование (бюджетных) денежных средств, однако показывает достаточно высокий уровень эффективности бюджетно-налоговой политики.</w:t>
      </w:r>
    </w:p>
    <w:p w:rsidR="00D43280" w:rsidRPr="00D43280" w:rsidRDefault="00D43280" w:rsidP="00D87232">
      <w:pPr>
        <w:widowControl w:val="0"/>
        <w:rPr>
          <w:rFonts w:eastAsia="Calibri"/>
          <w:color w:val="auto"/>
          <w:szCs w:val="28"/>
          <w:lang w:eastAsia="en-US"/>
        </w:rPr>
      </w:pPr>
      <w:r w:rsidRPr="00D43280">
        <w:rPr>
          <w:rFonts w:eastAsia="Calibri"/>
          <w:color w:val="auto"/>
          <w:szCs w:val="28"/>
          <w:lang w:eastAsia="en-US"/>
        </w:rPr>
        <w:t xml:space="preserve">В процессе реализации стратегического аудита, </w:t>
      </w:r>
      <w:proofErr w:type="gramStart"/>
      <w:r w:rsidRPr="00D43280">
        <w:rPr>
          <w:rFonts w:eastAsia="Calibri"/>
          <w:color w:val="auto"/>
          <w:szCs w:val="28"/>
          <w:lang w:eastAsia="en-US"/>
        </w:rPr>
        <w:t>возможно</w:t>
      </w:r>
      <w:proofErr w:type="gramEnd"/>
      <w:r w:rsidRPr="00D43280">
        <w:rPr>
          <w:rFonts w:eastAsia="Calibri"/>
          <w:color w:val="auto"/>
          <w:szCs w:val="28"/>
          <w:lang w:eastAsia="en-US"/>
        </w:rPr>
        <w:t xml:space="preserve"> также отслеживать взаимосвязь между реализацией определенных государственных программ и макроэкономическими характеристиками региона. Важно создать гибкую систему мониторинга для анализа данных социально-экономической ситуации, сопоставить ее с существующими целями реализации социально-экономической политики и прослеживания взаимосвязи между реализацией определенного набора государственных программ и существующей динамикой макроэкономических показателей.</w:t>
      </w:r>
    </w:p>
    <w:p w:rsidR="00D43280" w:rsidRPr="00D43280" w:rsidRDefault="00D43280" w:rsidP="00D87232">
      <w:pPr>
        <w:widowControl w:val="0"/>
        <w:rPr>
          <w:rFonts w:eastAsia="Calibri"/>
          <w:color w:val="auto"/>
          <w:szCs w:val="28"/>
          <w:lang w:eastAsia="en-US"/>
        </w:rPr>
      </w:pPr>
      <w:r w:rsidRPr="00D43280">
        <w:rPr>
          <w:rFonts w:eastAsia="Calibri"/>
          <w:color w:val="auto"/>
          <w:szCs w:val="28"/>
          <w:lang w:eastAsia="en-US"/>
        </w:rPr>
        <w:t>Оценк</w:t>
      </w:r>
      <w:r w:rsidR="00C67015">
        <w:rPr>
          <w:rFonts w:eastAsia="Calibri"/>
          <w:color w:val="auto"/>
          <w:szCs w:val="28"/>
          <w:lang w:eastAsia="en-US"/>
        </w:rPr>
        <w:t>у</w:t>
      </w:r>
      <w:r w:rsidRPr="00D43280">
        <w:rPr>
          <w:rFonts w:eastAsia="Calibri"/>
          <w:color w:val="auto"/>
          <w:szCs w:val="28"/>
          <w:lang w:eastAsia="en-US"/>
        </w:rPr>
        <w:t xml:space="preserve"> эффективности как в случае с оценкой деятельности органов публичной власти </w:t>
      </w:r>
      <w:r w:rsidR="00C67015">
        <w:rPr>
          <w:rFonts w:eastAsia="Calibri"/>
          <w:color w:val="auto"/>
          <w:szCs w:val="28"/>
          <w:lang w:eastAsia="en-US"/>
        </w:rPr>
        <w:t xml:space="preserve">следует осуществлять на демократической основе. </w:t>
      </w:r>
      <w:r w:rsidRPr="00D43280">
        <w:rPr>
          <w:rFonts w:eastAsia="Calibri"/>
          <w:color w:val="auto"/>
          <w:szCs w:val="28"/>
          <w:lang w:eastAsia="en-US"/>
        </w:rPr>
        <w:t>Существенным преимуществом демократизации оценочного механизма является большее понимание существующих стратегических планов и анализа ситуаций для местного развития. Уточнением критериев и методологии оценочного механизма может занимать орган государственной власти, местное самоуправление или некоммерческая организация.</w:t>
      </w:r>
    </w:p>
    <w:p w:rsidR="00D43280" w:rsidRPr="00D43280" w:rsidRDefault="00D43280" w:rsidP="00D87232">
      <w:pPr>
        <w:widowControl w:val="0"/>
        <w:rPr>
          <w:rFonts w:eastAsia="Calibri"/>
          <w:color w:val="auto"/>
          <w:szCs w:val="28"/>
          <w:lang w:eastAsia="en-US"/>
        </w:rPr>
      </w:pPr>
      <w:r w:rsidRPr="00D43280">
        <w:rPr>
          <w:rFonts w:eastAsia="Calibri"/>
          <w:color w:val="auto"/>
          <w:szCs w:val="28"/>
          <w:lang w:eastAsia="en-US"/>
        </w:rPr>
        <w:t xml:space="preserve">Также возможно использование метода </w:t>
      </w:r>
      <w:proofErr w:type="spellStart"/>
      <w:r w:rsidRPr="00D43280">
        <w:rPr>
          <w:rFonts w:eastAsia="Calibri"/>
          <w:color w:val="auto"/>
          <w:szCs w:val="28"/>
          <w:lang w:eastAsia="en-US"/>
        </w:rPr>
        <w:t>бенчмаркинга</w:t>
      </w:r>
      <w:proofErr w:type="spellEnd"/>
      <w:r w:rsidRPr="00D43280">
        <w:rPr>
          <w:rFonts w:eastAsia="Calibri"/>
          <w:color w:val="auto"/>
          <w:szCs w:val="28"/>
          <w:lang w:eastAsia="en-US"/>
        </w:rPr>
        <w:t xml:space="preserve"> для нахождения эталонных способов реализации государственных программ на уровне субъектов и включение лучших практик в арсенал других регионов.</w:t>
      </w:r>
    </w:p>
    <w:p w:rsidR="00390A24" w:rsidRPr="004941C8" w:rsidRDefault="00390A24" w:rsidP="001F2D7A">
      <w:pPr>
        <w:jc w:val="center"/>
        <w:rPr>
          <w:b/>
        </w:rPr>
        <w:sectPr w:rsidR="00390A24" w:rsidRPr="004941C8" w:rsidSect="00702E6D">
          <w:pgSz w:w="11906" w:h="16838"/>
          <w:pgMar w:top="1134" w:right="850" w:bottom="1134" w:left="1701" w:header="708" w:footer="708" w:gutter="0"/>
          <w:cols w:space="708"/>
          <w:docGrid w:linePitch="360"/>
        </w:sectPr>
      </w:pPr>
    </w:p>
    <w:p w:rsidR="00374DF5" w:rsidRPr="000D37A1" w:rsidRDefault="00374DF5" w:rsidP="001F2D7A">
      <w:pPr>
        <w:jc w:val="center"/>
        <w:rPr>
          <w:b/>
        </w:rPr>
      </w:pPr>
      <w:r w:rsidRPr="00374DF5">
        <w:rPr>
          <w:b/>
        </w:rPr>
        <w:lastRenderedPageBreak/>
        <w:t xml:space="preserve">ПО ТЕМЕ ДИССЕРТАЦИННОГО ИССЛЕДОВАНИЯ </w:t>
      </w:r>
      <w:r w:rsidRPr="000D37A1">
        <w:rPr>
          <w:b/>
        </w:rPr>
        <w:t xml:space="preserve">ОПУБЛИКОВАНЫ СЛЕДУЮЩИЕ РАБОТЫ </w:t>
      </w:r>
    </w:p>
    <w:p w:rsidR="000D37A1" w:rsidRDefault="000D37A1" w:rsidP="000D37A1">
      <w:pPr>
        <w:jc w:val="center"/>
        <w:rPr>
          <w:b/>
        </w:rPr>
      </w:pPr>
    </w:p>
    <w:p w:rsidR="00302A9C" w:rsidRDefault="00302A9C" w:rsidP="000D37A1">
      <w:pPr>
        <w:jc w:val="center"/>
        <w:rPr>
          <w:b/>
        </w:rPr>
      </w:pPr>
      <w:r w:rsidRPr="000D37A1">
        <w:rPr>
          <w:b/>
        </w:rPr>
        <w:t>Публикации в рецензируемых научных журналах, определенных ВАК</w:t>
      </w:r>
    </w:p>
    <w:p w:rsidR="00C93EAE" w:rsidRDefault="00C93EAE" w:rsidP="000D37A1">
      <w:pPr>
        <w:jc w:val="center"/>
        <w:rPr>
          <w:b/>
        </w:rPr>
      </w:pPr>
    </w:p>
    <w:p w:rsidR="00C93EAE" w:rsidRPr="000D37A1" w:rsidRDefault="00C93EAE" w:rsidP="000D37A1">
      <w:pPr>
        <w:jc w:val="center"/>
        <w:rPr>
          <w:szCs w:val="28"/>
        </w:rPr>
      </w:pPr>
    </w:p>
    <w:p w:rsidR="00C93EAE" w:rsidRDefault="00C93EAE" w:rsidP="00C93EAE">
      <w:pPr>
        <w:numPr>
          <w:ilvl w:val="0"/>
          <w:numId w:val="17"/>
        </w:numPr>
        <w:ind w:left="0" w:firstLine="709"/>
        <w:rPr>
          <w:szCs w:val="28"/>
        </w:rPr>
      </w:pPr>
      <w:r>
        <w:rPr>
          <w:szCs w:val="28"/>
        </w:rPr>
        <w:t xml:space="preserve">Бойцов А.Н. </w:t>
      </w:r>
      <w:r w:rsidRPr="00C93EAE">
        <w:rPr>
          <w:szCs w:val="28"/>
        </w:rPr>
        <w:t xml:space="preserve">Оценка эффективности региональной социально-экономической политики на основе </w:t>
      </w:r>
      <w:proofErr w:type="spellStart"/>
      <w:r w:rsidRPr="00C93EAE">
        <w:rPr>
          <w:szCs w:val="28"/>
        </w:rPr>
        <w:t>социо</w:t>
      </w:r>
      <w:proofErr w:type="spellEnd"/>
      <w:r w:rsidRPr="00C93EAE">
        <w:rPr>
          <w:szCs w:val="28"/>
        </w:rPr>
        <w:t>-эколого-экономической сбалансированности</w:t>
      </w:r>
      <w:r>
        <w:rPr>
          <w:szCs w:val="28"/>
        </w:rPr>
        <w:t>.</w:t>
      </w:r>
      <w:r w:rsidRPr="00C93EAE">
        <w:t xml:space="preserve"> </w:t>
      </w:r>
      <w:r w:rsidRPr="00C93EAE">
        <w:rPr>
          <w:szCs w:val="28"/>
        </w:rPr>
        <w:t>Фундаментальные исследования. 2021. № 12. С. 68-73.</w:t>
      </w:r>
    </w:p>
    <w:p w:rsidR="001F2D7A" w:rsidRPr="00C93EAE" w:rsidRDefault="00C93EAE" w:rsidP="00C93EAE">
      <w:pPr>
        <w:numPr>
          <w:ilvl w:val="0"/>
          <w:numId w:val="17"/>
        </w:numPr>
        <w:ind w:left="0" w:firstLine="851"/>
        <w:rPr>
          <w:szCs w:val="28"/>
        </w:rPr>
      </w:pPr>
      <w:r w:rsidRPr="00C93EAE">
        <w:rPr>
          <w:szCs w:val="28"/>
        </w:rPr>
        <w:t xml:space="preserve">Бойцов А.Н. </w:t>
      </w:r>
      <w:r w:rsidR="001F2D7A" w:rsidRPr="00C93EAE">
        <w:rPr>
          <w:szCs w:val="28"/>
        </w:rPr>
        <w:t xml:space="preserve"> </w:t>
      </w:r>
      <w:proofErr w:type="gramStart"/>
      <w:r w:rsidRPr="00C93EAE">
        <w:rPr>
          <w:szCs w:val="28"/>
        </w:rPr>
        <w:t>Методические подходы</w:t>
      </w:r>
      <w:proofErr w:type="gramEnd"/>
      <w:r w:rsidRPr="00C93EAE">
        <w:rPr>
          <w:szCs w:val="28"/>
        </w:rPr>
        <w:t xml:space="preserve"> к оценке эффективности социально-экономической политике региона.  Журнал финансовая экономика</w:t>
      </w:r>
      <w:r>
        <w:rPr>
          <w:szCs w:val="28"/>
        </w:rPr>
        <w:t xml:space="preserve">. </w:t>
      </w:r>
      <w:r w:rsidRPr="00C93EAE">
        <w:rPr>
          <w:szCs w:val="28"/>
        </w:rPr>
        <w:t xml:space="preserve"> 2022 год</w:t>
      </w:r>
      <w:proofErr w:type="gramStart"/>
      <w:r w:rsidRPr="00C93EAE">
        <w:rPr>
          <w:szCs w:val="28"/>
        </w:rPr>
        <w:t>.</w:t>
      </w:r>
      <w:proofErr w:type="gramEnd"/>
      <w:r>
        <w:rPr>
          <w:szCs w:val="28"/>
        </w:rPr>
        <w:t xml:space="preserve"> (</w:t>
      </w:r>
      <w:proofErr w:type="gramStart"/>
      <w:r>
        <w:rPr>
          <w:szCs w:val="28"/>
        </w:rPr>
        <w:t>о</w:t>
      </w:r>
      <w:proofErr w:type="gramEnd"/>
      <w:r>
        <w:rPr>
          <w:szCs w:val="28"/>
        </w:rPr>
        <w:t>тправлено в печать)</w:t>
      </w:r>
    </w:p>
    <w:p w:rsidR="000D37A1" w:rsidRDefault="000D37A1" w:rsidP="000D37A1">
      <w:pPr>
        <w:jc w:val="center"/>
        <w:rPr>
          <w:b/>
          <w:bCs/>
          <w:color w:val="auto"/>
          <w:szCs w:val="28"/>
          <w:lang w:eastAsia="en-US"/>
        </w:rPr>
      </w:pPr>
    </w:p>
    <w:p w:rsidR="00302A9C" w:rsidRPr="000D37A1" w:rsidRDefault="00302A9C" w:rsidP="000D37A1">
      <w:pPr>
        <w:jc w:val="center"/>
        <w:rPr>
          <w:b/>
          <w:bCs/>
          <w:color w:val="auto"/>
          <w:szCs w:val="28"/>
          <w:lang w:eastAsia="en-US"/>
        </w:rPr>
      </w:pPr>
      <w:r w:rsidRPr="000D37A1">
        <w:rPr>
          <w:b/>
          <w:bCs/>
          <w:color w:val="auto"/>
          <w:szCs w:val="28"/>
          <w:lang w:eastAsia="en-US"/>
        </w:rPr>
        <w:t>Прочие публикации по теме диссертационного исследования</w:t>
      </w:r>
    </w:p>
    <w:p w:rsidR="00C93EAE" w:rsidRDefault="00C93EAE" w:rsidP="00095298">
      <w:pPr>
        <w:numPr>
          <w:ilvl w:val="0"/>
          <w:numId w:val="17"/>
        </w:numPr>
        <w:ind w:left="0" w:firstLine="709"/>
        <w:rPr>
          <w:szCs w:val="28"/>
        </w:rPr>
      </w:pPr>
      <w:r w:rsidRPr="00C93EAE">
        <w:rPr>
          <w:szCs w:val="28"/>
        </w:rPr>
        <w:t xml:space="preserve">Бойцов А.Н. </w:t>
      </w:r>
      <w:r>
        <w:rPr>
          <w:szCs w:val="28"/>
        </w:rPr>
        <w:t xml:space="preserve"> </w:t>
      </w:r>
      <w:r w:rsidRPr="00C93EAE">
        <w:rPr>
          <w:szCs w:val="28"/>
        </w:rPr>
        <w:t>Пространственное развитие как предпосылка формирования и реализации</w:t>
      </w:r>
      <w:r w:rsidR="00095298">
        <w:rPr>
          <w:szCs w:val="28"/>
        </w:rPr>
        <w:t xml:space="preserve"> </w:t>
      </w:r>
      <w:r w:rsidRPr="00C93EAE">
        <w:rPr>
          <w:szCs w:val="28"/>
        </w:rPr>
        <w:t>социально-экономической политики</w:t>
      </w:r>
      <w:r w:rsidR="00095298">
        <w:rPr>
          <w:szCs w:val="28"/>
        </w:rPr>
        <w:t xml:space="preserve">. </w:t>
      </w:r>
      <w:r w:rsidR="00095298" w:rsidRPr="00095298">
        <w:rPr>
          <w:szCs w:val="28"/>
        </w:rPr>
        <w:t>В сборнике: Актуальные вопросы экономической теории: развитие и применение в практике российских преобразований</w:t>
      </w:r>
      <w:proofErr w:type="gramStart"/>
      <w:r w:rsidR="00095298" w:rsidRPr="00095298">
        <w:rPr>
          <w:szCs w:val="28"/>
        </w:rPr>
        <w:t>.</w:t>
      </w:r>
      <w:proofErr w:type="gramEnd"/>
      <w:r w:rsidR="00095298" w:rsidRPr="00095298">
        <w:rPr>
          <w:szCs w:val="28"/>
        </w:rPr>
        <w:t xml:space="preserve"> </w:t>
      </w:r>
      <w:proofErr w:type="gramStart"/>
      <w:r w:rsidR="00095298" w:rsidRPr="00095298">
        <w:rPr>
          <w:szCs w:val="28"/>
        </w:rPr>
        <w:t>м</w:t>
      </w:r>
      <w:proofErr w:type="gramEnd"/>
      <w:r w:rsidR="00095298" w:rsidRPr="00095298">
        <w:rPr>
          <w:szCs w:val="28"/>
        </w:rPr>
        <w:t xml:space="preserve">атериалы x международной </w:t>
      </w:r>
      <w:proofErr w:type="spellStart"/>
      <w:r w:rsidR="00095298" w:rsidRPr="00095298">
        <w:rPr>
          <w:szCs w:val="28"/>
        </w:rPr>
        <w:t>научнопрактической</w:t>
      </w:r>
      <w:proofErr w:type="spellEnd"/>
      <w:r w:rsidR="00095298" w:rsidRPr="00095298">
        <w:rPr>
          <w:szCs w:val="28"/>
        </w:rPr>
        <w:t xml:space="preserve"> конференции. </w:t>
      </w:r>
      <w:proofErr w:type="spellStart"/>
      <w:r w:rsidR="00095298" w:rsidRPr="00095298">
        <w:rPr>
          <w:szCs w:val="28"/>
        </w:rPr>
        <w:t>уфа</w:t>
      </w:r>
      <w:proofErr w:type="spellEnd"/>
      <w:r w:rsidR="00095298" w:rsidRPr="00095298">
        <w:rPr>
          <w:szCs w:val="28"/>
        </w:rPr>
        <w:t>, 2021. с. 36-39.</w:t>
      </w:r>
    </w:p>
    <w:p w:rsidR="00483C3F" w:rsidRPr="000D37A1" w:rsidRDefault="00095298" w:rsidP="00095298">
      <w:pPr>
        <w:numPr>
          <w:ilvl w:val="0"/>
          <w:numId w:val="17"/>
        </w:numPr>
        <w:ind w:left="0" w:firstLine="709"/>
        <w:rPr>
          <w:szCs w:val="28"/>
        </w:rPr>
      </w:pPr>
      <w:r>
        <w:rPr>
          <w:szCs w:val="28"/>
        </w:rPr>
        <w:t xml:space="preserve">Бойцов А.Н. Сафиуллин Р.Г. </w:t>
      </w:r>
      <w:r w:rsidRPr="00095298">
        <w:rPr>
          <w:szCs w:val="28"/>
        </w:rPr>
        <w:t xml:space="preserve">Методологические основы анализа эффективности трансформации социально-экономического пространства </w:t>
      </w:r>
      <w:proofErr w:type="spellStart"/>
      <w:r w:rsidRPr="00095298">
        <w:rPr>
          <w:szCs w:val="28"/>
        </w:rPr>
        <w:t>разноуровневых</w:t>
      </w:r>
      <w:proofErr w:type="spellEnd"/>
      <w:r w:rsidRPr="00095298">
        <w:rPr>
          <w:szCs w:val="28"/>
        </w:rPr>
        <w:t xml:space="preserve"> систем</w:t>
      </w:r>
      <w:r>
        <w:rPr>
          <w:szCs w:val="28"/>
        </w:rPr>
        <w:t xml:space="preserve">. </w:t>
      </w:r>
      <w:r w:rsidRPr="00095298">
        <w:rPr>
          <w:szCs w:val="28"/>
        </w:rPr>
        <w:t>В сборнике: Проблемы функционирования и развития территориальных социально-экономических систем. Материалы XIV Международной научно-практической конференции. Федеральное государственное бюджетное научное учреждение Уфимский федеральный исследовательский центр Российской академии наук, Институт социально-экономических исследований – обособленное структурное подразделение. 2020. С. 55-60.</w:t>
      </w:r>
    </w:p>
    <w:p w:rsidR="00302A9C" w:rsidRPr="000D37A1" w:rsidRDefault="00C77507" w:rsidP="00C77507">
      <w:pPr>
        <w:numPr>
          <w:ilvl w:val="0"/>
          <w:numId w:val="17"/>
        </w:numPr>
        <w:ind w:left="0" w:firstLine="709"/>
        <w:rPr>
          <w:szCs w:val="28"/>
        </w:rPr>
      </w:pPr>
      <w:r>
        <w:rPr>
          <w:szCs w:val="28"/>
        </w:rPr>
        <w:t xml:space="preserve">Бойцов А.Н. </w:t>
      </w:r>
      <w:r w:rsidRPr="00C77507">
        <w:rPr>
          <w:szCs w:val="28"/>
        </w:rPr>
        <w:t>Инвестиции как фактор эффективности региональной социально-экономической политики</w:t>
      </w:r>
      <w:r>
        <w:rPr>
          <w:szCs w:val="28"/>
        </w:rPr>
        <w:t xml:space="preserve">. </w:t>
      </w:r>
      <w:r w:rsidRPr="00C77507">
        <w:rPr>
          <w:szCs w:val="28"/>
        </w:rPr>
        <w:t>В сборнике: Актуальные вопросы экономической теории: развитие и применение в практике российских преобразований. Материалы IX Международной научно-практической конференции. Под общей редакцией И.В. Дегтяревой. 2020. С. 84-89.</w:t>
      </w:r>
    </w:p>
    <w:p w:rsidR="00483C3F" w:rsidRPr="000D37A1" w:rsidRDefault="008A46B1" w:rsidP="008A46B1">
      <w:pPr>
        <w:numPr>
          <w:ilvl w:val="0"/>
          <w:numId w:val="17"/>
        </w:numPr>
        <w:ind w:left="0" w:firstLine="709"/>
        <w:rPr>
          <w:szCs w:val="28"/>
        </w:rPr>
      </w:pPr>
      <w:r>
        <w:rPr>
          <w:szCs w:val="28"/>
        </w:rPr>
        <w:t xml:space="preserve">Бойцов А.Н. </w:t>
      </w:r>
      <w:r w:rsidRPr="008A46B1">
        <w:rPr>
          <w:szCs w:val="28"/>
        </w:rPr>
        <w:t>Мониторинг и оценка эффективности реализации региональной социально-экономической политики</w:t>
      </w:r>
      <w:r>
        <w:rPr>
          <w:szCs w:val="28"/>
        </w:rPr>
        <w:t xml:space="preserve">. </w:t>
      </w:r>
      <w:r w:rsidRPr="008A46B1">
        <w:rPr>
          <w:szCs w:val="28"/>
        </w:rPr>
        <w:t>В сборнике: Инновационные технологии управления социально-экономическим развитием регионов России. Материалы XII Всероссийской научно-практической конференции с международным участием. 2020. С. 100-104.</w:t>
      </w:r>
    </w:p>
    <w:p w:rsidR="00374DF5" w:rsidRDefault="008A46B1" w:rsidP="008A46B1">
      <w:pPr>
        <w:numPr>
          <w:ilvl w:val="0"/>
          <w:numId w:val="17"/>
        </w:numPr>
        <w:ind w:left="0" w:firstLine="709"/>
        <w:rPr>
          <w:szCs w:val="28"/>
        </w:rPr>
      </w:pPr>
      <w:r>
        <w:rPr>
          <w:szCs w:val="28"/>
        </w:rPr>
        <w:t xml:space="preserve">Бойцов А.Н. </w:t>
      </w:r>
      <w:r w:rsidRPr="008A46B1">
        <w:rPr>
          <w:szCs w:val="28"/>
        </w:rPr>
        <w:t>Особенности развития социально-экономического пространства региона</w:t>
      </w:r>
      <w:r w:rsidR="005B77C7">
        <w:rPr>
          <w:szCs w:val="28"/>
        </w:rPr>
        <w:t>.</w:t>
      </w:r>
      <w:r w:rsidRPr="000D37A1">
        <w:rPr>
          <w:szCs w:val="28"/>
        </w:rPr>
        <w:t xml:space="preserve"> </w:t>
      </w:r>
      <w:r w:rsidRPr="008A46B1">
        <w:rPr>
          <w:szCs w:val="28"/>
        </w:rPr>
        <w:t>Экономика и бизнес: теория и практика. 2020. № 9-1 (67). С. 61-64.</w:t>
      </w:r>
    </w:p>
    <w:p w:rsidR="005B77C7" w:rsidRDefault="005B77C7" w:rsidP="005B77C7">
      <w:pPr>
        <w:numPr>
          <w:ilvl w:val="0"/>
          <w:numId w:val="17"/>
        </w:numPr>
        <w:ind w:left="0" w:firstLine="709"/>
        <w:rPr>
          <w:szCs w:val="28"/>
        </w:rPr>
      </w:pPr>
      <w:r w:rsidRPr="005B77C7">
        <w:rPr>
          <w:szCs w:val="28"/>
        </w:rPr>
        <w:t>Дегтярева И.В., Макарова Е.А., Хасанова Н.В., Бойцов А.Н.</w:t>
      </w:r>
      <w:r>
        <w:rPr>
          <w:szCs w:val="28"/>
        </w:rPr>
        <w:t xml:space="preserve"> </w:t>
      </w:r>
      <w:r w:rsidRPr="005B77C7">
        <w:rPr>
          <w:szCs w:val="28"/>
        </w:rPr>
        <w:t xml:space="preserve">Технология извлечения знаний о структуре промышленного комплекса на </w:t>
      </w:r>
      <w:proofErr w:type="spellStart"/>
      <w:r w:rsidRPr="005B77C7">
        <w:rPr>
          <w:szCs w:val="28"/>
        </w:rPr>
        <w:lastRenderedPageBreak/>
        <w:t>мезоуровне</w:t>
      </w:r>
      <w:proofErr w:type="spellEnd"/>
      <w:r w:rsidRPr="005B77C7">
        <w:rPr>
          <w:szCs w:val="28"/>
        </w:rPr>
        <w:t xml:space="preserve"> с учетом данных об основных фондах и их обновлении</w:t>
      </w:r>
      <w:r>
        <w:rPr>
          <w:szCs w:val="28"/>
        </w:rPr>
        <w:t xml:space="preserve">. </w:t>
      </w:r>
      <w:r w:rsidRPr="005B77C7">
        <w:rPr>
          <w:szCs w:val="28"/>
        </w:rPr>
        <w:t>В сборнике: АКТУАЛЬНЫЕ ВОПРОСЫ ЭКОНОМИЧЕСКОЙ ТЕОРИИ: РАЗВИТИЕ И ПРИМЕНЕНИЕ В ПРАКТИКЕ РОССИЙСКИХ ПРЕОБРАЗОВАНИЙ</w:t>
      </w:r>
      <w:proofErr w:type="gramStart"/>
      <w:r w:rsidRPr="005B77C7">
        <w:rPr>
          <w:szCs w:val="28"/>
        </w:rPr>
        <w:t>.</w:t>
      </w:r>
      <w:proofErr w:type="gramEnd"/>
      <w:r w:rsidRPr="005B77C7">
        <w:rPr>
          <w:szCs w:val="28"/>
        </w:rPr>
        <w:t xml:space="preserve"> </w:t>
      </w:r>
      <w:proofErr w:type="gramStart"/>
      <w:r w:rsidRPr="005B77C7">
        <w:rPr>
          <w:szCs w:val="28"/>
        </w:rPr>
        <w:t>м</w:t>
      </w:r>
      <w:proofErr w:type="gramEnd"/>
      <w:r w:rsidRPr="005B77C7">
        <w:rPr>
          <w:szCs w:val="28"/>
        </w:rPr>
        <w:t xml:space="preserve">атериалы X Международной </w:t>
      </w:r>
      <w:proofErr w:type="spellStart"/>
      <w:r w:rsidRPr="005B77C7">
        <w:rPr>
          <w:szCs w:val="28"/>
        </w:rPr>
        <w:t>научнопрактической</w:t>
      </w:r>
      <w:proofErr w:type="spellEnd"/>
      <w:r w:rsidRPr="005B77C7">
        <w:rPr>
          <w:szCs w:val="28"/>
        </w:rPr>
        <w:t xml:space="preserve"> конференции. Уфа, 2021. С. 179-183.</w:t>
      </w:r>
    </w:p>
    <w:p w:rsidR="000D37A1" w:rsidRPr="000D37A1" w:rsidRDefault="000D37A1" w:rsidP="000D37A1">
      <w:pPr>
        <w:ind w:left="709" w:firstLine="0"/>
        <w:rPr>
          <w:szCs w:val="28"/>
        </w:rPr>
      </w:pPr>
    </w:p>
    <w:sectPr w:rsidR="000D37A1" w:rsidRPr="000D37A1" w:rsidSect="00702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D31" w:rsidRDefault="00F33D31" w:rsidP="006C28BB">
      <w:r>
        <w:separator/>
      </w:r>
    </w:p>
  </w:endnote>
  <w:endnote w:type="continuationSeparator" w:id="0">
    <w:p w:rsidR="00F33D31" w:rsidRDefault="00F33D31" w:rsidP="006C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D31" w:rsidRDefault="00F33D31" w:rsidP="006C28BB">
      <w:r>
        <w:separator/>
      </w:r>
    </w:p>
  </w:footnote>
  <w:footnote w:type="continuationSeparator" w:id="0">
    <w:p w:rsidR="00F33D31" w:rsidRDefault="00F33D31" w:rsidP="006C2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05pt;height:1.05pt;visibility:visible;mso-wrap-style:square" o:bullet="t">
        <v:imagedata r:id="rId1" o:title=""/>
      </v:shape>
    </w:pict>
  </w:numPicBullet>
  <w:abstractNum w:abstractNumId="0">
    <w:nsid w:val="01053D79"/>
    <w:multiLevelType w:val="hybridMultilevel"/>
    <w:tmpl w:val="2FF2D4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D2714E"/>
    <w:multiLevelType w:val="hybridMultilevel"/>
    <w:tmpl w:val="05308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F9221D"/>
    <w:multiLevelType w:val="hybridMultilevel"/>
    <w:tmpl w:val="B86807C6"/>
    <w:lvl w:ilvl="0" w:tplc="7BB41E4A">
      <w:start w:val="1"/>
      <w:numFmt w:val="bullet"/>
      <w:lvlText w:val="•"/>
      <w:lvlJc w:val="left"/>
      <w:pPr>
        <w:tabs>
          <w:tab w:val="num" w:pos="720"/>
        </w:tabs>
        <w:ind w:left="720" w:hanging="360"/>
      </w:pPr>
      <w:rPr>
        <w:rFonts w:ascii="Arial" w:hAnsi="Arial" w:hint="default"/>
      </w:rPr>
    </w:lvl>
    <w:lvl w:ilvl="1" w:tplc="8058477C" w:tentative="1">
      <w:start w:val="1"/>
      <w:numFmt w:val="bullet"/>
      <w:lvlText w:val="•"/>
      <w:lvlJc w:val="left"/>
      <w:pPr>
        <w:tabs>
          <w:tab w:val="num" w:pos="1440"/>
        </w:tabs>
        <w:ind w:left="1440" w:hanging="360"/>
      </w:pPr>
      <w:rPr>
        <w:rFonts w:ascii="Arial" w:hAnsi="Arial" w:hint="default"/>
      </w:rPr>
    </w:lvl>
    <w:lvl w:ilvl="2" w:tplc="C562FC28" w:tentative="1">
      <w:start w:val="1"/>
      <w:numFmt w:val="bullet"/>
      <w:lvlText w:val="•"/>
      <w:lvlJc w:val="left"/>
      <w:pPr>
        <w:tabs>
          <w:tab w:val="num" w:pos="2160"/>
        </w:tabs>
        <w:ind w:left="2160" w:hanging="360"/>
      </w:pPr>
      <w:rPr>
        <w:rFonts w:ascii="Arial" w:hAnsi="Arial" w:hint="default"/>
      </w:rPr>
    </w:lvl>
    <w:lvl w:ilvl="3" w:tplc="0CD0FCBA" w:tentative="1">
      <w:start w:val="1"/>
      <w:numFmt w:val="bullet"/>
      <w:lvlText w:val="•"/>
      <w:lvlJc w:val="left"/>
      <w:pPr>
        <w:tabs>
          <w:tab w:val="num" w:pos="2880"/>
        </w:tabs>
        <w:ind w:left="2880" w:hanging="360"/>
      </w:pPr>
      <w:rPr>
        <w:rFonts w:ascii="Arial" w:hAnsi="Arial" w:hint="default"/>
      </w:rPr>
    </w:lvl>
    <w:lvl w:ilvl="4" w:tplc="15D4D6D8" w:tentative="1">
      <w:start w:val="1"/>
      <w:numFmt w:val="bullet"/>
      <w:lvlText w:val="•"/>
      <w:lvlJc w:val="left"/>
      <w:pPr>
        <w:tabs>
          <w:tab w:val="num" w:pos="3600"/>
        </w:tabs>
        <w:ind w:left="3600" w:hanging="360"/>
      </w:pPr>
      <w:rPr>
        <w:rFonts w:ascii="Arial" w:hAnsi="Arial" w:hint="default"/>
      </w:rPr>
    </w:lvl>
    <w:lvl w:ilvl="5" w:tplc="DE1A4172" w:tentative="1">
      <w:start w:val="1"/>
      <w:numFmt w:val="bullet"/>
      <w:lvlText w:val="•"/>
      <w:lvlJc w:val="left"/>
      <w:pPr>
        <w:tabs>
          <w:tab w:val="num" w:pos="4320"/>
        </w:tabs>
        <w:ind w:left="4320" w:hanging="360"/>
      </w:pPr>
      <w:rPr>
        <w:rFonts w:ascii="Arial" w:hAnsi="Arial" w:hint="default"/>
      </w:rPr>
    </w:lvl>
    <w:lvl w:ilvl="6" w:tplc="1564ED12" w:tentative="1">
      <w:start w:val="1"/>
      <w:numFmt w:val="bullet"/>
      <w:lvlText w:val="•"/>
      <w:lvlJc w:val="left"/>
      <w:pPr>
        <w:tabs>
          <w:tab w:val="num" w:pos="5040"/>
        </w:tabs>
        <w:ind w:left="5040" w:hanging="360"/>
      </w:pPr>
      <w:rPr>
        <w:rFonts w:ascii="Arial" w:hAnsi="Arial" w:hint="default"/>
      </w:rPr>
    </w:lvl>
    <w:lvl w:ilvl="7" w:tplc="6E7E39CC" w:tentative="1">
      <w:start w:val="1"/>
      <w:numFmt w:val="bullet"/>
      <w:lvlText w:val="•"/>
      <w:lvlJc w:val="left"/>
      <w:pPr>
        <w:tabs>
          <w:tab w:val="num" w:pos="5760"/>
        </w:tabs>
        <w:ind w:left="5760" w:hanging="360"/>
      </w:pPr>
      <w:rPr>
        <w:rFonts w:ascii="Arial" w:hAnsi="Arial" w:hint="default"/>
      </w:rPr>
    </w:lvl>
    <w:lvl w:ilvl="8" w:tplc="A9E2B782" w:tentative="1">
      <w:start w:val="1"/>
      <w:numFmt w:val="bullet"/>
      <w:lvlText w:val="•"/>
      <w:lvlJc w:val="left"/>
      <w:pPr>
        <w:tabs>
          <w:tab w:val="num" w:pos="6480"/>
        </w:tabs>
        <w:ind w:left="6480" w:hanging="360"/>
      </w:pPr>
      <w:rPr>
        <w:rFonts w:ascii="Arial" w:hAnsi="Arial" w:hint="default"/>
      </w:rPr>
    </w:lvl>
  </w:abstractNum>
  <w:abstractNum w:abstractNumId="3">
    <w:nsid w:val="046F344B"/>
    <w:multiLevelType w:val="hybridMultilevel"/>
    <w:tmpl w:val="D6589BC4"/>
    <w:lvl w:ilvl="0" w:tplc="559008BA">
      <w:start w:val="1"/>
      <w:numFmt w:val="bullet"/>
      <w:lvlText w:val="•"/>
      <w:lvlJc w:val="left"/>
      <w:pPr>
        <w:tabs>
          <w:tab w:val="num" w:pos="720"/>
        </w:tabs>
        <w:ind w:left="720" w:hanging="360"/>
      </w:pPr>
      <w:rPr>
        <w:rFonts w:ascii="Arial" w:hAnsi="Arial" w:hint="default"/>
      </w:rPr>
    </w:lvl>
    <w:lvl w:ilvl="1" w:tplc="37F2A606" w:tentative="1">
      <w:start w:val="1"/>
      <w:numFmt w:val="bullet"/>
      <w:lvlText w:val="•"/>
      <w:lvlJc w:val="left"/>
      <w:pPr>
        <w:tabs>
          <w:tab w:val="num" w:pos="1440"/>
        </w:tabs>
        <w:ind w:left="1440" w:hanging="360"/>
      </w:pPr>
      <w:rPr>
        <w:rFonts w:ascii="Arial" w:hAnsi="Arial" w:hint="default"/>
      </w:rPr>
    </w:lvl>
    <w:lvl w:ilvl="2" w:tplc="BBB21D8A" w:tentative="1">
      <w:start w:val="1"/>
      <w:numFmt w:val="bullet"/>
      <w:lvlText w:val="•"/>
      <w:lvlJc w:val="left"/>
      <w:pPr>
        <w:tabs>
          <w:tab w:val="num" w:pos="2160"/>
        </w:tabs>
        <w:ind w:left="2160" w:hanging="360"/>
      </w:pPr>
      <w:rPr>
        <w:rFonts w:ascii="Arial" w:hAnsi="Arial" w:hint="default"/>
      </w:rPr>
    </w:lvl>
    <w:lvl w:ilvl="3" w:tplc="AB74FD04" w:tentative="1">
      <w:start w:val="1"/>
      <w:numFmt w:val="bullet"/>
      <w:lvlText w:val="•"/>
      <w:lvlJc w:val="left"/>
      <w:pPr>
        <w:tabs>
          <w:tab w:val="num" w:pos="2880"/>
        </w:tabs>
        <w:ind w:left="2880" w:hanging="360"/>
      </w:pPr>
      <w:rPr>
        <w:rFonts w:ascii="Arial" w:hAnsi="Arial" w:hint="default"/>
      </w:rPr>
    </w:lvl>
    <w:lvl w:ilvl="4" w:tplc="290E8806" w:tentative="1">
      <w:start w:val="1"/>
      <w:numFmt w:val="bullet"/>
      <w:lvlText w:val="•"/>
      <w:lvlJc w:val="left"/>
      <w:pPr>
        <w:tabs>
          <w:tab w:val="num" w:pos="3600"/>
        </w:tabs>
        <w:ind w:left="3600" w:hanging="360"/>
      </w:pPr>
      <w:rPr>
        <w:rFonts w:ascii="Arial" w:hAnsi="Arial" w:hint="default"/>
      </w:rPr>
    </w:lvl>
    <w:lvl w:ilvl="5" w:tplc="EF448A62" w:tentative="1">
      <w:start w:val="1"/>
      <w:numFmt w:val="bullet"/>
      <w:lvlText w:val="•"/>
      <w:lvlJc w:val="left"/>
      <w:pPr>
        <w:tabs>
          <w:tab w:val="num" w:pos="4320"/>
        </w:tabs>
        <w:ind w:left="4320" w:hanging="360"/>
      </w:pPr>
      <w:rPr>
        <w:rFonts w:ascii="Arial" w:hAnsi="Arial" w:hint="default"/>
      </w:rPr>
    </w:lvl>
    <w:lvl w:ilvl="6" w:tplc="5F9097E6" w:tentative="1">
      <w:start w:val="1"/>
      <w:numFmt w:val="bullet"/>
      <w:lvlText w:val="•"/>
      <w:lvlJc w:val="left"/>
      <w:pPr>
        <w:tabs>
          <w:tab w:val="num" w:pos="5040"/>
        </w:tabs>
        <w:ind w:left="5040" w:hanging="360"/>
      </w:pPr>
      <w:rPr>
        <w:rFonts w:ascii="Arial" w:hAnsi="Arial" w:hint="default"/>
      </w:rPr>
    </w:lvl>
    <w:lvl w:ilvl="7" w:tplc="E0689552" w:tentative="1">
      <w:start w:val="1"/>
      <w:numFmt w:val="bullet"/>
      <w:lvlText w:val="•"/>
      <w:lvlJc w:val="left"/>
      <w:pPr>
        <w:tabs>
          <w:tab w:val="num" w:pos="5760"/>
        </w:tabs>
        <w:ind w:left="5760" w:hanging="360"/>
      </w:pPr>
      <w:rPr>
        <w:rFonts w:ascii="Arial" w:hAnsi="Arial" w:hint="default"/>
      </w:rPr>
    </w:lvl>
    <w:lvl w:ilvl="8" w:tplc="0958C65E" w:tentative="1">
      <w:start w:val="1"/>
      <w:numFmt w:val="bullet"/>
      <w:lvlText w:val="•"/>
      <w:lvlJc w:val="left"/>
      <w:pPr>
        <w:tabs>
          <w:tab w:val="num" w:pos="6480"/>
        </w:tabs>
        <w:ind w:left="6480" w:hanging="360"/>
      </w:pPr>
      <w:rPr>
        <w:rFonts w:ascii="Arial" w:hAnsi="Arial" w:hint="default"/>
      </w:rPr>
    </w:lvl>
  </w:abstractNum>
  <w:abstractNum w:abstractNumId="4">
    <w:nsid w:val="067E3186"/>
    <w:multiLevelType w:val="hybridMultilevel"/>
    <w:tmpl w:val="474A7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86FC6"/>
    <w:multiLevelType w:val="hybridMultilevel"/>
    <w:tmpl w:val="985808AA"/>
    <w:lvl w:ilvl="0" w:tplc="C9D460AC">
      <w:start w:val="1"/>
      <w:numFmt w:val="bullet"/>
      <w:lvlText w:val="•"/>
      <w:lvlJc w:val="left"/>
      <w:pPr>
        <w:tabs>
          <w:tab w:val="num" w:pos="720"/>
        </w:tabs>
        <w:ind w:left="720" w:hanging="360"/>
      </w:pPr>
      <w:rPr>
        <w:rFonts w:ascii="Arial" w:hAnsi="Arial" w:hint="default"/>
      </w:rPr>
    </w:lvl>
    <w:lvl w:ilvl="1" w:tplc="1DC696C6" w:tentative="1">
      <w:start w:val="1"/>
      <w:numFmt w:val="bullet"/>
      <w:lvlText w:val="•"/>
      <w:lvlJc w:val="left"/>
      <w:pPr>
        <w:tabs>
          <w:tab w:val="num" w:pos="1440"/>
        </w:tabs>
        <w:ind w:left="1440" w:hanging="360"/>
      </w:pPr>
      <w:rPr>
        <w:rFonts w:ascii="Arial" w:hAnsi="Arial" w:hint="default"/>
      </w:rPr>
    </w:lvl>
    <w:lvl w:ilvl="2" w:tplc="D6DADFE4" w:tentative="1">
      <w:start w:val="1"/>
      <w:numFmt w:val="bullet"/>
      <w:lvlText w:val="•"/>
      <w:lvlJc w:val="left"/>
      <w:pPr>
        <w:tabs>
          <w:tab w:val="num" w:pos="2160"/>
        </w:tabs>
        <w:ind w:left="2160" w:hanging="360"/>
      </w:pPr>
      <w:rPr>
        <w:rFonts w:ascii="Arial" w:hAnsi="Arial" w:hint="default"/>
      </w:rPr>
    </w:lvl>
    <w:lvl w:ilvl="3" w:tplc="F3884656" w:tentative="1">
      <w:start w:val="1"/>
      <w:numFmt w:val="bullet"/>
      <w:lvlText w:val="•"/>
      <w:lvlJc w:val="left"/>
      <w:pPr>
        <w:tabs>
          <w:tab w:val="num" w:pos="2880"/>
        </w:tabs>
        <w:ind w:left="2880" w:hanging="360"/>
      </w:pPr>
      <w:rPr>
        <w:rFonts w:ascii="Arial" w:hAnsi="Arial" w:hint="default"/>
      </w:rPr>
    </w:lvl>
    <w:lvl w:ilvl="4" w:tplc="C1741B22" w:tentative="1">
      <w:start w:val="1"/>
      <w:numFmt w:val="bullet"/>
      <w:lvlText w:val="•"/>
      <w:lvlJc w:val="left"/>
      <w:pPr>
        <w:tabs>
          <w:tab w:val="num" w:pos="3600"/>
        </w:tabs>
        <w:ind w:left="3600" w:hanging="360"/>
      </w:pPr>
      <w:rPr>
        <w:rFonts w:ascii="Arial" w:hAnsi="Arial" w:hint="default"/>
      </w:rPr>
    </w:lvl>
    <w:lvl w:ilvl="5" w:tplc="39A6255E" w:tentative="1">
      <w:start w:val="1"/>
      <w:numFmt w:val="bullet"/>
      <w:lvlText w:val="•"/>
      <w:lvlJc w:val="left"/>
      <w:pPr>
        <w:tabs>
          <w:tab w:val="num" w:pos="4320"/>
        </w:tabs>
        <w:ind w:left="4320" w:hanging="360"/>
      </w:pPr>
      <w:rPr>
        <w:rFonts w:ascii="Arial" w:hAnsi="Arial" w:hint="default"/>
      </w:rPr>
    </w:lvl>
    <w:lvl w:ilvl="6" w:tplc="CE46113A" w:tentative="1">
      <w:start w:val="1"/>
      <w:numFmt w:val="bullet"/>
      <w:lvlText w:val="•"/>
      <w:lvlJc w:val="left"/>
      <w:pPr>
        <w:tabs>
          <w:tab w:val="num" w:pos="5040"/>
        </w:tabs>
        <w:ind w:left="5040" w:hanging="360"/>
      </w:pPr>
      <w:rPr>
        <w:rFonts w:ascii="Arial" w:hAnsi="Arial" w:hint="default"/>
      </w:rPr>
    </w:lvl>
    <w:lvl w:ilvl="7" w:tplc="1D1C28D2" w:tentative="1">
      <w:start w:val="1"/>
      <w:numFmt w:val="bullet"/>
      <w:lvlText w:val="•"/>
      <w:lvlJc w:val="left"/>
      <w:pPr>
        <w:tabs>
          <w:tab w:val="num" w:pos="5760"/>
        </w:tabs>
        <w:ind w:left="5760" w:hanging="360"/>
      </w:pPr>
      <w:rPr>
        <w:rFonts w:ascii="Arial" w:hAnsi="Arial" w:hint="default"/>
      </w:rPr>
    </w:lvl>
    <w:lvl w:ilvl="8" w:tplc="88D4A0FE" w:tentative="1">
      <w:start w:val="1"/>
      <w:numFmt w:val="bullet"/>
      <w:lvlText w:val="•"/>
      <w:lvlJc w:val="left"/>
      <w:pPr>
        <w:tabs>
          <w:tab w:val="num" w:pos="6480"/>
        </w:tabs>
        <w:ind w:left="6480" w:hanging="360"/>
      </w:pPr>
      <w:rPr>
        <w:rFonts w:ascii="Arial" w:hAnsi="Arial" w:hint="default"/>
      </w:rPr>
    </w:lvl>
  </w:abstractNum>
  <w:abstractNum w:abstractNumId="6">
    <w:nsid w:val="07211D6C"/>
    <w:multiLevelType w:val="hybridMultilevel"/>
    <w:tmpl w:val="06122A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8E86A1F"/>
    <w:multiLevelType w:val="hybridMultilevel"/>
    <w:tmpl w:val="081A3870"/>
    <w:lvl w:ilvl="0" w:tplc="88A0E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040EA4"/>
    <w:multiLevelType w:val="hybridMultilevel"/>
    <w:tmpl w:val="6A023450"/>
    <w:lvl w:ilvl="0" w:tplc="E47AB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093753"/>
    <w:multiLevelType w:val="hybridMultilevel"/>
    <w:tmpl w:val="2F728E8A"/>
    <w:lvl w:ilvl="0" w:tplc="D870E422">
      <w:start w:val="1"/>
      <w:numFmt w:val="decimal"/>
      <w:lvlText w:val="%1."/>
      <w:lvlJc w:val="left"/>
      <w:pPr>
        <w:ind w:left="720" w:hanging="360"/>
      </w:pPr>
      <w:rPr>
        <w:rFonts w:hint="default"/>
        <w:b/>
      </w:rPr>
    </w:lvl>
    <w:lvl w:ilvl="1" w:tplc="6E14834A">
      <w:start w:val="1"/>
      <w:numFmt w:val="decimal"/>
      <w:lvlText w:val="%2)"/>
      <w:lvlJc w:val="left"/>
      <w:pPr>
        <w:ind w:left="1440" w:hanging="360"/>
      </w:pPr>
      <w:rPr>
        <w:rFonts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C668F"/>
    <w:multiLevelType w:val="hybridMultilevel"/>
    <w:tmpl w:val="EFFE7498"/>
    <w:lvl w:ilvl="0" w:tplc="04190001">
      <w:start w:val="1"/>
      <w:numFmt w:val="bullet"/>
      <w:lvlText w:val=""/>
      <w:lvlJc w:val="left"/>
      <w:pPr>
        <w:ind w:left="1429" w:hanging="360"/>
      </w:pPr>
      <w:rPr>
        <w:rFonts w:ascii="Symbol" w:hAnsi="Symbol" w:hint="default"/>
      </w:rPr>
    </w:lvl>
    <w:lvl w:ilvl="1" w:tplc="7B0E246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1628F9"/>
    <w:multiLevelType w:val="hybridMultilevel"/>
    <w:tmpl w:val="000ABA80"/>
    <w:lvl w:ilvl="0" w:tplc="6B062C20">
      <w:start w:val="1"/>
      <w:numFmt w:val="bullet"/>
      <w:lvlText w:val="•"/>
      <w:lvlJc w:val="left"/>
      <w:pPr>
        <w:tabs>
          <w:tab w:val="num" w:pos="720"/>
        </w:tabs>
        <w:ind w:left="720" w:hanging="360"/>
      </w:pPr>
      <w:rPr>
        <w:rFonts w:ascii="Times New Roman" w:hAnsi="Times New Roman" w:hint="default"/>
      </w:rPr>
    </w:lvl>
    <w:lvl w:ilvl="1" w:tplc="439C4D22" w:tentative="1">
      <w:start w:val="1"/>
      <w:numFmt w:val="bullet"/>
      <w:lvlText w:val="•"/>
      <w:lvlJc w:val="left"/>
      <w:pPr>
        <w:tabs>
          <w:tab w:val="num" w:pos="1440"/>
        </w:tabs>
        <w:ind w:left="1440" w:hanging="360"/>
      </w:pPr>
      <w:rPr>
        <w:rFonts w:ascii="Times New Roman" w:hAnsi="Times New Roman" w:hint="default"/>
      </w:rPr>
    </w:lvl>
    <w:lvl w:ilvl="2" w:tplc="7C5AFC16" w:tentative="1">
      <w:start w:val="1"/>
      <w:numFmt w:val="bullet"/>
      <w:lvlText w:val="•"/>
      <w:lvlJc w:val="left"/>
      <w:pPr>
        <w:tabs>
          <w:tab w:val="num" w:pos="2160"/>
        </w:tabs>
        <w:ind w:left="2160" w:hanging="360"/>
      </w:pPr>
      <w:rPr>
        <w:rFonts w:ascii="Times New Roman" w:hAnsi="Times New Roman" w:hint="default"/>
      </w:rPr>
    </w:lvl>
    <w:lvl w:ilvl="3" w:tplc="82AEDDFA" w:tentative="1">
      <w:start w:val="1"/>
      <w:numFmt w:val="bullet"/>
      <w:lvlText w:val="•"/>
      <w:lvlJc w:val="left"/>
      <w:pPr>
        <w:tabs>
          <w:tab w:val="num" w:pos="2880"/>
        </w:tabs>
        <w:ind w:left="2880" w:hanging="360"/>
      </w:pPr>
      <w:rPr>
        <w:rFonts w:ascii="Times New Roman" w:hAnsi="Times New Roman" w:hint="default"/>
      </w:rPr>
    </w:lvl>
    <w:lvl w:ilvl="4" w:tplc="594E5E12" w:tentative="1">
      <w:start w:val="1"/>
      <w:numFmt w:val="bullet"/>
      <w:lvlText w:val="•"/>
      <w:lvlJc w:val="left"/>
      <w:pPr>
        <w:tabs>
          <w:tab w:val="num" w:pos="3600"/>
        </w:tabs>
        <w:ind w:left="3600" w:hanging="360"/>
      </w:pPr>
      <w:rPr>
        <w:rFonts w:ascii="Times New Roman" w:hAnsi="Times New Roman" w:hint="default"/>
      </w:rPr>
    </w:lvl>
    <w:lvl w:ilvl="5" w:tplc="7414A598" w:tentative="1">
      <w:start w:val="1"/>
      <w:numFmt w:val="bullet"/>
      <w:lvlText w:val="•"/>
      <w:lvlJc w:val="left"/>
      <w:pPr>
        <w:tabs>
          <w:tab w:val="num" w:pos="4320"/>
        </w:tabs>
        <w:ind w:left="4320" w:hanging="360"/>
      </w:pPr>
      <w:rPr>
        <w:rFonts w:ascii="Times New Roman" w:hAnsi="Times New Roman" w:hint="default"/>
      </w:rPr>
    </w:lvl>
    <w:lvl w:ilvl="6" w:tplc="4A5E683C" w:tentative="1">
      <w:start w:val="1"/>
      <w:numFmt w:val="bullet"/>
      <w:lvlText w:val="•"/>
      <w:lvlJc w:val="left"/>
      <w:pPr>
        <w:tabs>
          <w:tab w:val="num" w:pos="5040"/>
        </w:tabs>
        <w:ind w:left="5040" w:hanging="360"/>
      </w:pPr>
      <w:rPr>
        <w:rFonts w:ascii="Times New Roman" w:hAnsi="Times New Roman" w:hint="default"/>
      </w:rPr>
    </w:lvl>
    <w:lvl w:ilvl="7" w:tplc="491E89AA" w:tentative="1">
      <w:start w:val="1"/>
      <w:numFmt w:val="bullet"/>
      <w:lvlText w:val="•"/>
      <w:lvlJc w:val="left"/>
      <w:pPr>
        <w:tabs>
          <w:tab w:val="num" w:pos="5760"/>
        </w:tabs>
        <w:ind w:left="5760" w:hanging="360"/>
      </w:pPr>
      <w:rPr>
        <w:rFonts w:ascii="Times New Roman" w:hAnsi="Times New Roman" w:hint="default"/>
      </w:rPr>
    </w:lvl>
    <w:lvl w:ilvl="8" w:tplc="D186C22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EF85910"/>
    <w:multiLevelType w:val="hybridMultilevel"/>
    <w:tmpl w:val="028E5AF2"/>
    <w:lvl w:ilvl="0" w:tplc="80FE0C24">
      <w:start w:val="1"/>
      <w:numFmt w:val="bullet"/>
      <w:lvlText w:val=""/>
      <w:lvlPicBulletId w:val="0"/>
      <w:lvlJc w:val="left"/>
      <w:pPr>
        <w:tabs>
          <w:tab w:val="num" w:pos="720"/>
        </w:tabs>
        <w:ind w:left="720" w:hanging="360"/>
      </w:pPr>
      <w:rPr>
        <w:rFonts w:ascii="Symbol" w:hAnsi="Symbol" w:hint="default"/>
      </w:rPr>
    </w:lvl>
    <w:lvl w:ilvl="1" w:tplc="058C424E" w:tentative="1">
      <w:start w:val="1"/>
      <w:numFmt w:val="bullet"/>
      <w:lvlText w:val=""/>
      <w:lvlJc w:val="left"/>
      <w:pPr>
        <w:tabs>
          <w:tab w:val="num" w:pos="1440"/>
        </w:tabs>
        <w:ind w:left="1440" w:hanging="360"/>
      </w:pPr>
      <w:rPr>
        <w:rFonts w:ascii="Symbol" w:hAnsi="Symbol" w:hint="default"/>
      </w:rPr>
    </w:lvl>
    <w:lvl w:ilvl="2" w:tplc="3B58FCFE" w:tentative="1">
      <w:start w:val="1"/>
      <w:numFmt w:val="bullet"/>
      <w:lvlText w:val=""/>
      <w:lvlJc w:val="left"/>
      <w:pPr>
        <w:tabs>
          <w:tab w:val="num" w:pos="2160"/>
        </w:tabs>
        <w:ind w:left="2160" w:hanging="360"/>
      </w:pPr>
      <w:rPr>
        <w:rFonts w:ascii="Symbol" w:hAnsi="Symbol" w:hint="default"/>
      </w:rPr>
    </w:lvl>
    <w:lvl w:ilvl="3" w:tplc="1EF29420" w:tentative="1">
      <w:start w:val="1"/>
      <w:numFmt w:val="bullet"/>
      <w:lvlText w:val=""/>
      <w:lvlJc w:val="left"/>
      <w:pPr>
        <w:tabs>
          <w:tab w:val="num" w:pos="2880"/>
        </w:tabs>
        <w:ind w:left="2880" w:hanging="360"/>
      </w:pPr>
      <w:rPr>
        <w:rFonts w:ascii="Symbol" w:hAnsi="Symbol" w:hint="default"/>
      </w:rPr>
    </w:lvl>
    <w:lvl w:ilvl="4" w:tplc="FC40B90C" w:tentative="1">
      <w:start w:val="1"/>
      <w:numFmt w:val="bullet"/>
      <w:lvlText w:val=""/>
      <w:lvlJc w:val="left"/>
      <w:pPr>
        <w:tabs>
          <w:tab w:val="num" w:pos="3600"/>
        </w:tabs>
        <w:ind w:left="3600" w:hanging="360"/>
      </w:pPr>
      <w:rPr>
        <w:rFonts w:ascii="Symbol" w:hAnsi="Symbol" w:hint="default"/>
      </w:rPr>
    </w:lvl>
    <w:lvl w:ilvl="5" w:tplc="B342765A" w:tentative="1">
      <w:start w:val="1"/>
      <w:numFmt w:val="bullet"/>
      <w:lvlText w:val=""/>
      <w:lvlJc w:val="left"/>
      <w:pPr>
        <w:tabs>
          <w:tab w:val="num" w:pos="4320"/>
        </w:tabs>
        <w:ind w:left="4320" w:hanging="360"/>
      </w:pPr>
      <w:rPr>
        <w:rFonts w:ascii="Symbol" w:hAnsi="Symbol" w:hint="default"/>
      </w:rPr>
    </w:lvl>
    <w:lvl w:ilvl="6" w:tplc="E3167780" w:tentative="1">
      <w:start w:val="1"/>
      <w:numFmt w:val="bullet"/>
      <w:lvlText w:val=""/>
      <w:lvlJc w:val="left"/>
      <w:pPr>
        <w:tabs>
          <w:tab w:val="num" w:pos="5040"/>
        </w:tabs>
        <w:ind w:left="5040" w:hanging="360"/>
      </w:pPr>
      <w:rPr>
        <w:rFonts w:ascii="Symbol" w:hAnsi="Symbol" w:hint="default"/>
      </w:rPr>
    </w:lvl>
    <w:lvl w:ilvl="7" w:tplc="F4CCB666" w:tentative="1">
      <w:start w:val="1"/>
      <w:numFmt w:val="bullet"/>
      <w:lvlText w:val=""/>
      <w:lvlJc w:val="left"/>
      <w:pPr>
        <w:tabs>
          <w:tab w:val="num" w:pos="5760"/>
        </w:tabs>
        <w:ind w:left="5760" w:hanging="360"/>
      </w:pPr>
      <w:rPr>
        <w:rFonts w:ascii="Symbol" w:hAnsi="Symbol" w:hint="default"/>
      </w:rPr>
    </w:lvl>
    <w:lvl w:ilvl="8" w:tplc="E72E7A8C" w:tentative="1">
      <w:start w:val="1"/>
      <w:numFmt w:val="bullet"/>
      <w:lvlText w:val=""/>
      <w:lvlJc w:val="left"/>
      <w:pPr>
        <w:tabs>
          <w:tab w:val="num" w:pos="6480"/>
        </w:tabs>
        <w:ind w:left="6480" w:hanging="360"/>
      </w:pPr>
      <w:rPr>
        <w:rFonts w:ascii="Symbol" w:hAnsi="Symbol" w:hint="default"/>
      </w:rPr>
    </w:lvl>
  </w:abstractNum>
  <w:abstractNum w:abstractNumId="13">
    <w:nsid w:val="21BF4F03"/>
    <w:multiLevelType w:val="hybridMultilevel"/>
    <w:tmpl w:val="EDF2DAAC"/>
    <w:lvl w:ilvl="0" w:tplc="E47ABEC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B67FD4"/>
    <w:multiLevelType w:val="hybridMultilevel"/>
    <w:tmpl w:val="6958DF34"/>
    <w:lvl w:ilvl="0" w:tplc="682E1208">
      <w:start w:val="1"/>
      <w:numFmt w:val="bullet"/>
      <w:lvlText w:val="•"/>
      <w:lvlJc w:val="left"/>
      <w:pPr>
        <w:tabs>
          <w:tab w:val="num" w:pos="720"/>
        </w:tabs>
        <w:ind w:left="720" w:hanging="360"/>
      </w:pPr>
      <w:rPr>
        <w:rFonts w:ascii="Arial" w:hAnsi="Arial" w:hint="default"/>
      </w:rPr>
    </w:lvl>
    <w:lvl w:ilvl="1" w:tplc="1A4E96D0" w:tentative="1">
      <w:start w:val="1"/>
      <w:numFmt w:val="bullet"/>
      <w:lvlText w:val="•"/>
      <w:lvlJc w:val="left"/>
      <w:pPr>
        <w:tabs>
          <w:tab w:val="num" w:pos="1440"/>
        </w:tabs>
        <w:ind w:left="1440" w:hanging="360"/>
      </w:pPr>
      <w:rPr>
        <w:rFonts w:ascii="Arial" w:hAnsi="Arial" w:hint="default"/>
      </w:rPr>
    </w:lvl>
    <w:lvl w:ilvl="2" w:tplc="32601BA0" w:tentative="1">
      <w:start w:val="1"/>
      <w:numFmt w:val="bullet"/>
      <w:lvlText w:val="•"/>
      <w:lvlJc w:val="left"/>
      <w:pPr>
        <w:tabs>
          <w:tab w:val="num" w:pos="2160"/>
        </w:tabs>
        <w:ind w:left="2160" w:hanging="360"/>
      </w:pPr>
      <w:rPr>
        <w:rFonts w:ascii="Arial" w:hAnsi="Arial" w:hint="default"/>
      </w:rPr>
    </w:lvl>
    <w:lvl w:ilvl="3" w:tplc="42D42C9A" w:tentative="1">
      <w:start w:val="1"/>
      <w:numFmt w:val="bullet"/>
      <w:lvlText w:val="•"/>
      <w:lvlJc w:val="left"/>
      <w:pPr>
        <w:tabs>
          <w:tab w:val="num" w:pos="2880"/>
        </w:tabs>
        <w:ind w:left="2880" w:hanging="360"/>
      </w:pPr>
      <w:rPr>
        <w:rFonts w:ascii="Arial" w:hAnsi="Arial" w:hint="default"/>
      </w:rPr>
    </w:lvl>
    <w:lvl w:ilvl="4" w:tplc="68BC7C00" w:tentative="1">
      <w:start w:val="1"/>
      <w:numFmt w:val="bullet"/>
      <w:lvlText w:val="•"/>
      <w:lvlJc w:val="left"/>
      <w:pPr>
        <w:tabs>
          <w:tab w:val="num" w:pos="3600"/>
        </w:tabs>
        <w:ind w:left="3600" w:hanging="360"/>
      </w:pPr>
      <w:rPr>
        <w:rFonts w:ascii="Arial" w:hAnsi="Arial" w:hint="default"/>
      </w:rPr>
    </w:lvl>
    <w:lvl w:ilvl="5" w:tplc="A0AED9A0" w:tentative="1">
      <w:start w:val="1"/>
      <w:numFmt w:val="bullet"/>
      <w:lvlText w:val="•"/>
      <w:lvlJc w:val="left"/>
      <w:pPr>
        <w:tabs>
          <w:tab w:val="num" w:pos="4320"/>
        </w:tabs>
        <w:ind w:left="4320" w:hanging="360"/>
      </w:pPr>
      <w:rPr>
        <w:rFonts w:ascii="Arial" w:hAnsi="Arial" w:hint="default"/>
      </w:rPr>
    </w:lvl>
    <w:lvl w:ilvl="6" w:tplc="903A9CFE" w:tentative="1">
      <w:start w:val="1"/>
      <w:numFmt w:val="bullet"/>
      <w:lvlText w:val="•"/>
      <w:lvlJc w:val="left"/>
      <w:pPr>
        <w:tabs>
          <w:tab w:val="num" w:pos="5040"/>
        </w:tabs>
        <w:ind w:left="5040" w:hanging="360"/>
      </w:pPr>
      <w:rPr>
        <w:rFonts w:ascii="Arial" w:hAnsi="Arial" w:hint="default"/>
      </w:rPr>
    </w:lvl>
    <w:lvl w:ilvl="7" w:tplc="2EE0BF0E" w:tentative="1">
      <w:start w:val="1"/>
      <w:numFmt w:val="bullet"/>
      <w:lvlText w:val="•"/>
      <w:lvlJc w:val="left"/>
      <w:pPr>
        <w:tabs>
          <w:tab w:val="num" w:pos="5760"/>
        </w:tabs>
        <w:ind w:left="5760" w:hanging="360"/>
      </w:pPr>
      <w:rPr>
        <w:rFonts w:ascii="Arial" w:hAnsi="Arial" w:hint="default"/>
      </w:rPr>
    </w:lvl>
    <w:lvl w:ilvl="8" w:tplc="0AC81322" w:tentative="1">
      <w:start w:val="1"/>
      <w:numFmt w:val="bullet"/>
      <w:lvlText w:val="•"/>
      <w:lvlJc w:val="left"/>
      <w:pPr>
        <w:tabs>
          <w:tab w:val="num" w:pos="6480"/>
        </w:tabs>
        <w:ind w:left="6480" w:hanging="360"/>
      </w:pPr>
      <w:rPr>
        <w:rFonts w:ascii="Arial" w:hAnsi="Arial" w:hint="default"/>
      </w:rPr>
    </w:lvl>
  </w:abstractNum>
  <w:abstractNum w:abstractNumId="15">
    <w:nsid w:val="290E284F"/>
    <w:multiLevelType w:val="hybridMultilevel"/>
    <w:tmpl w:val="42A298DA"/>
    <w:lvl w:ilvl="0" w:tplc="525A9876">
      <w:start w:val="1"/>
      <w:numFmt w:val="bullet"/>
      <w:lvlText w:val="•"/>
      <w:lvlJc w:val="left"/>
      <w:pPr>
        <w:tabs>
          <w:tab w:val="num" w:pos="720"/>
        </w:tabs>
        <w:ind w:left="720" w:hanging="360"/>
      </w:pPr>
      <w:rPr>
        <w:rFonts w:ascii="Arial" w:hAnsi="Arial" w:hint="default"/>
      </w:rPr>
    </w:lvl>
    <w:lvl w:ilvl="1" w:tplc="8070F1EA" w:tentative="1">
      <w:start w:val="1"/>
      <w:numFmt w:val="bullet"/>
      <w:lvlText w:val="•"/>
      <w:lvlJc w:val="left"/>
      <w:pPr>
        <w:tabs>
          <w:tab w:val="num" w:pos="1440"/>
        </w:tabs>
        <w:ind w:left="1440" w:hanging="360"/>
      </w:pPr>
      <w:rPr>
        <w:rFonts w:ascii="Arial" w:hAnsi="Arial" w:hint="default"/>
      </w:rPr>
    </w:lvl>
    <w:lvl w:ilvl="2" w:tplc="52BC827E" w:tentative="1">
      <w:start w:val="1"/>
      <w:numFmt w:val="bullet"/>
      <w:lvlText w:val="•"/>
      <w:lvlJc w:val="left"/>
      <w:pPr>
        <w:tabs>
          <w:tab w:val="num" w:pos="2160"/>
        </w:tabs>
        <w:ind w:left="2160" w:hanging="360"/>
      </w:pPr>
      <w:rPr>
        <w:rFonts w:ascii="Arial" w:hAnsi="Arial" w:hint="default"/>
      </w:rPr>
    </w:lvl>
    <w:lvl w:ilvl="3" w:tplc="C48223E8" w:tentative="1">
      <w:start w:val="1"/>
      <w:numFmt w:val="bullet"/>
      <w:lvlText w:val="•"/>
      <w:lvlJc w:val="left"/>
      <w:pPr>
        <w:tabs>
          <w:tab w:val="num" w:pos="2880"/>
        </w:tabs>
        <w:ind w:left="2880" w:hanging="360"/>
      </w:pPr>
      <w:rPr>
        <w:rFonts w:ascii="Arial" w:hAnsi="Arial" w:hint="default"/>
      </w:rPr>
    </w:lvl>
    <w:lvl w:ilvl="4" w:tplc="DBA27A6A" w:tentative="1">
      <w:start w:val="1"/>
      <w:numFmt w:val="bullet"/>
      <w:lvlText w:val="•"/>
      <w:lvlJc w:val="left"/>
      <w:pPr>
        <w:tabs>
          <w:tab w:val="num" w:pos="3600"/>
        </w:tabs>
        <w:ind w:left="3600" w:hanging="360"/>
      </w:pPr>
      <w:rPr>
        <w:rFonts w:ascii="Arial" w:hAnsi="Arial" w:hint="default"/>
      </w:rPr>
    </w:lvl>
    <w:lvl w:ilvl="5" w:tplc="965AA644" w:tentative="1">
      <w:start w:val="1"/>
      <w:numFmt w:val="bullet"/>
      <w:lvlText w:val="•"/>
      <w:lvlJc w:val="left"/>
      <w:pPr>
        <w:tabs>
          <w:tab w:val="num" w:pos="4320"/>
        </w:tabs>
        <w:ind w:left="4320" w:hanging="360"/>
      </w:pPr>
      <w:rPr>
        <w:rFonts w:ascii="Arial" w:hAnsi="Arial" w:hint="default"/>
      </w:rPr>
    </w:lvl>
    <w:lvl w:ilvl="6" w:tplc="1E1805A8" w:tentative="1">
      <w:start w:val="1"/>
      <w:numFmt w:val="bullet"/>
      <w:lvlText w:val="•"/>
      <w:lvlJc w:val="left"/>
      <w:pPr>
        <w:tabs>
          <w:tab w:val="num" w:pos="5040"/>
        </w:tabs>
        <w:ind w:left="5040" w:hanging="360"/>
      </w:pPr>
      <w:rPr>
        <w:rFonts w:ascii="Arial" w:hAnsi="Arial" w:hint="default"/>
      </w:rPr>
    </w:lvl>
    <w:lvl w:ilvl="7" w:tplc="5EC040F8" w:tentative="1">
      <w:start w:val="1"/>
      <w:numFmt w:val="bullet"/>
      <w:lvlText w:val="•"/>
      <w:lvlJc w:val="left"/>
      <w:pPr>
        <w:tabs>
          <w:tab w:val="num" w:pos="5760"/>
        </w:tabs>
        <w:ind w:left="5760" w:hanging="360"/>
      </w:pPr>
      <w:rPr>
        <w:rFonts w:ascii="Arial" w:hAnsi="Arial" w:hint="default"/>
      </w:rPr>
    </w:lvl>
    <w:lvl w:ilvl="8" w:tplc="BBB0C3EE" w:tentative="1">
      <w:start w:val="1"/>
      <w:numFmt w:val="bullet"/>
      <w:lvlText w:val="•"/>
      <w:lvlJc w:val="left"/>
      <w:pPr>
        <w:tabs>
          <w:tab w:val="num" w:pos="6480"/>
        </w:tabs>
        <w:ind w:left="6480" w:hanging="360"/>
      </w:pPr>
      <w:rPr>
        <w:rFonts w:ascii="Arial" w:hAnsi="Arial" w:hint="default"/>
      </w:rPr>
    </w:lvl>
  </w:abstractNum>
  <w:abstractNum w:abstractNumId="16">
    <w:nsid w:val="345E4181"/>
    <w:multiLevelType w:val="hybridMultilevel"/>
    <w:tmpl w:val="7D908A20"/>
    <w:lvl w:ilvl="0" w:tplc="8228DB4C">
      <w:start w:val="1"/>
      <w:numFmt w:val="bullet"/>
      <w:lvlText w:val="•"/>
      <w:lvlJc w:val="left"/>
      <w:pPr>
        <w:tabs>
          <w:tab w:val="num" w:pos="720"/>
        </w:tabs>
        <w:ind w:left="720" w:hanging="360"/>
      </w:pPr>
      <w:rPr>
        <w:rFonts w:ascii="Arial" w:hAnsi="Arial" w:hint="default"/>
      </w:rPr>
    </w:lvl>
    <w:lvl w:ilvl="1" w:tplc="970631C6" w:tentative="1">
      <w:start w:val="1"/>
      <w:numFmt w:val="bullet"/>
      <w:lvlText w:val="•"/>
      <w:lvlJc w:val="left"/>
      <w:pPr>
        <w:tabs>
          <w:tab w:val="num" w:pos="1440"/>
        </w:tabs>
        <w:ind w:left="1440" w:hanging="360"/>
      </w:pPr>
      <w:rPr>
        <w:rFonts w:ascii="Arial" w:hAnsi="Arial" w:hint="default"/>
      </w:rPr>
    </w:lvl>
    <w:lvl w:ilvl="2" w:tplc="CB506160" w:tentative="1">
      <w:start w:val="1"/>
      <w:numFmt w:val="bullet"/>
      <w:lvlText w:val="•"/>
      <w:lvlJc w:val="left"/>
      <w:pPr>
        <w:tabs>
          <w:tab w:val="num" w:pos="2160"/>
        </w:tabs>
        <w:ind w:left="2160" w:hanging="360"/>
      </w:pPr>
      <w:rPr>
        <w:rFonts w:ascii="Arial" w:hAnsi="Arial" w:hint="default"/>
      </w:rPr>
    </w:lvl>
    <w:lvl w:ilvl="3" w:tplc="068A4A02" w:tentative="1">
      <w:start w:val="1"/>
      <w:numFmt w:val="bullet"/>
      <w:lvlText w:val="•"/>
      <w:lvlJc w:val="left"/>
      <w:pPr>
        <w:tabs>
          <w:tab w:val="num" w:pos="2880"/>
        </w:tabs>
        <w:ind w:left="2880" w:hanging="360"/>
      </w:pPr>
      <w:rPr>
        <w:rFonts w:ascii="Arial" w:hAnsi="Arial" w:hint="default"/>
      </w:rPr>
    </w:lvl>
    <w:lvl w:ilvl="4" w:tplc="AD6A6C4E" w:tentative="1">
      <w:start w:val="1"/>
      <w:numFmt w:val="bullet"/>
      <w:lvlText w:val="•"/>
      <w:lvlJc w:val="left"/>
      <w:pPr>
        <w:tabs>
          <w:tab w:val="num" w:pos="3600"/>
        </w:tabs>
        <w:ind w:left="3600" w:hanging="360"/>
      </w:pPr>
      <w:rPr>
        <w:rFonts w:ascii="Arial" w:hAnsi="Arial" w:hint="default"/>
      </w:rPr>
    </w:lvl>
    <w:lvl w:ilvl="5" w:tplc="6344BF76" w:tentative="1">
      <w:start w:val="1"/>
      <w:numFmt w:val="bullet"/>
      <w:lvlText w:val="•"/>
      <w:lvlJc w:val="left"/>
      <w:pPr>
        <w:tabs>
          <w:tab w:val="num" w:pos="4320"/>
        </w:tabs>
        <w:ind w:left="4320" w:hanging="360"/>
      </w:pPr>
      <w:rPr>
        <w:rFonts w:ascii="Arial" w:hAnsi="Arial" w:hint="default"/>
      </w:rPr>
    </w:lvl>
    <w:lvl w:ilvl="6" w:tplc="9CE0DDD2" w:tentative="1">
      <w:start w:val="1"/>
      <w:numFmt w:val="bullet"/>
      <w:lvlText w:val="•"/>
      <w:lvlJc w:val="left"/>
      <w:pPr>
        <w:tabs>
          <w:tab w:val="num" w:pos="5040"/>
        </w:tabs>
        <w:ind w:left="5040" w:hanging="360"/>
      </w:pPr>
      <w:rPr>
        <w:rFonts w:ascii="Arial" w:hAnsi="Arial" w:hint="default"/>
      </w:rPr>
    </w:lvl>
    <w:lvl w:ilvl="7" w:tplc="8594DE5E" w:tentative="1">
      <w:start w:val="1"/>
      <w:numFmt w:val="bullet"/>
      <w:lvlText w:val="•"/>
      <w:lvlJc w:val="left"/>
      <w:pPr>
        <w:tabs>
          <w:tab w:val="num" w:pos="5760"/>
        </w:tabs>
        <w:ind w:left="5760" w:hanging="360"/>
      </w:pPr>
      <w:rPr>
        <w:rFonts w:ascii="Arial" w:hAnsi="Arial" w:hint="default"/>
      </w:rPr>
    </w:lvl>
    <w:lvl w:ilvl="8" w:tplc="43F09A64" w:tentative="1">
      <w:start w:val="1"/>
      <w:numFmt w:val="bullet"/>
      <w:lvlText w:val="•"/>
      <w:lvlJc w:val="left"/>
      <w:pPr>
        <w:tabs>
          <w:tab w:val="num" w:pos="6480"/>
        </w:tabs>
        <w:ind w:left="6480" w:hanging="360"/>
      </w:pPr>
      <w:rPr>
        <w:rFonts w:ascii="Arial" w:hAnsi="Arial" w:hint="default"/>
      </w:rPr>
    </w:lvl>
  </w:abstractNum>
  <w:abstractNum w:abstractNumId="17">
    <w:nsid w:val="349734FD"/>
    <w:multiLevelType w:val="hybridMultilevel"/>
    <w:tmpl w:val="708062BE"/>
    <w:lvl w:ilvl="0" w:tplc="A53EE73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5612AE"/>
    <w:multiLevelType w:val="hybridMultilevel"/>
    <w:tmpl w:val="C50AC0F0"/>
    <w:lvl w:ilvl="0" w:tplc="8C82C490">
      <w:start w:val="1"/>
      <w:numFmt w:val="decimal"/>
      <w:lvlText w:val="%1. "/>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9B0652"/>
    <w:multiLevelType w:val="hybridMultilevel"/>
    <w:tmpl w:val="3656F88A"/>
    <w:lvl w:ilvl="0" w:tplc="DADC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2A62C4A"/>
    <w:multiLevelType w:val="hybridMultilevel"/>
    <w:tmpl w:val="9800AE62"/>
    <w:lvl w:ilvl="0" w:tplc="6CB2829A">
      <w:start w:val="1"/>
      <w:numFmt w:val="bullet"/>
      <w:lvlText w:val="•"/>
      <w:lvlJc w:val="left"/>
      <w:pPr>
        <w:tabs>
          <w:tab w:val="num" w:pos="720"/>
        </w:tabs>
        <w:ind w:left="720" w:hanging="360"/>
      </w:pPr>
      <w:rPr>
        <w:rFonts w:ascii="Arial" w:hAnsi="Arial" w:hint="default"/>
      </w:rPr>
    </w:lvl>
    <w:lvl w:ilvl="1" w:tplc="B1F6A096" w:tentative="1">
      <w:start w:val="1"/>
      <w:numFmt w:val="bullet"/>
      <w:lvlText w:val="•"/>
      <w:lvlJc w:val="left"/>
      <w:pPr>
        <w:tabs>
          <w:tab w:val="num" w:pos="1440"/>
        </w:tabs>
        <w:ind w:left="1440" w:hanging="360"/>
      </w:pPr>
      <w:rPr>
        <w:rFonts w:ascii="Arial" w:hAnsi="Arial" w:hint="default"/>
      </w:rPr>
    </w:lvl>
    <w:lvl w:ilvl="2" w:tplc="136A1BB2" w:tentative="1">
      <w:start w:val="1"/>
      <w:numFmt w:val="bullet"/>
      <w:lvlText w:val="•"/>
      <w:lvlJc w:val="left"/>
      <w:pPr>
        <w:tabs>
          <w:tab w:val="num" w:pos="2160"/>
        </w:tabs>
        <w:ind w:left="2160" w:hanging="360"/>
      </w:pPr>
      <w:rPr>
        <w:rFonts w:ascii="Arial" w:hAnsi="Arial" w:hint="default"/>
      </w:rPr>
    </w:lvl>
    <w:lvl w:ilvl="3" w:tplc="E5023A9C" w:tentative="1">
      <w:start w:val="1"/>
      <w:numFmt w:val="bullet"/>
      <w:lvlText w:val="•"/>
      <w:lvlJc w:val="left"/>
      <w:pPr>
        <w:tabs>
          <w:tab w:val="num" w:pos="2880"/>
        </w:tabs>
        <w:ind w:left="2880" w:hanging="360"/>
      </w:pPr>
      <w:rPr>
        <w:rFonts w:ascii="Arial" w:hAnsi="Arial" w:hint="default"/>
      </w:rPr>
    </w:lvl>
    <w:lvl w:ilvl="4" w:tplc="DAD4A914" w:tentative="1">
      <w:start w:val="1"/>
      <w:numFmt w:val="bullet"/>
      <w:lvlText w:val="•"/>
      <w:lvlJc w:val="left"/>
      <w:pPr>
        <w:tabs>
          <w:tab w:val="num" w:pos="3600"/>
        </w:tabs>
        <w:ind w:left="3600" w:hanging="360"/>
      </w:pPr>
      <w:rPr>
        <w:rFonts w:ascii="Arial" w:hAnsi="Arial" w:hint="default"/>
      </w:rPr>
    </w:lvl>
    <w:lvl w:ilvl="5" w:tplc="DD488BA6" w:tentative="1">
      <w:start w:val="1"/>
      <w:numFmt w:val="bullet"/>
      <w:lvlText w:val="•"/>
      <w:lvlJc w:val="left"/>
      <w:pPr>
        <w:tabs>
          <w:tab w:val="num" w:pos="4320"/>
        </w:tabs>
        <w:ind w:left="4320" w:hanging="360"/>
      </w:pPr>
      <w:rPr>
        <w:rFonts w:ascii="Arial" w:hAnsi="Arial" w:hint="default"/>
      </w:rPr>
    </w:lvl>
    <w:lvl w:ilvl="6" w:tplc="DFC63624" w:tentative="1">
      <w:start w:val="1"/>
      <w:numFmt w:val="bullet"/>
      <w:lvlText w:val="•"/>
      <w:lvlJc w:val="left"/>
      <w:pPr>
        <w:tabs>
          <w:tab w:val="num" w:pos="5040"/>
        </w:tabs>
        <w:ind w:left="5040" w:hanging="360"/>
      </w:pPr>
      <w:rPr>
        <w:rFonts w:ascii="Arial" w:hAnsi="Arial" w:hint="default"/>
      </w:rPr>
    </w:lvl>
    <w:lvl w:ilvl="7" w:tplc="6284C056" w:tentative="1">
      <w:start w:val="1"/>
      <w:numFmt w:val="bullet"/>
      <w:lvlText w:val="•"/>
      <w:lvlJc w:val="left"/>
      <w:pPr>
        <w:tabs>
          <w:tab w:val="num" w:pos="5760"/>
        </w:tabs>
        <w:ind w:left="5760" w:hanging="360"/>
      </w:pPr>
      <w:rPr>
        <w:rFonts w:ascii="Arial" w:hAnsi="Arial" w:hint="default"/>
      </w:rPr>
    </w:lvl>
    <w:lvl w:ilvl="8" w:tplc="49C43EE6" w:tentative="1">
      <w:start w:val="1"/>
      <w:numFmt w:val="bullet"/>
      <w:lvlText w:val="•"/>
      <w:lvlJc w:val="left"/>
      <w:pPr>
        <w:tabs>
          <w:tab w:val="num" w:pos="6480"/>
        </w:tabs>
        <w:ind w:left="6480" w:hanging="360"/>
      </w:pPr>
      <w:rPr>
        <w:rFonts w:ascii="Arial" w:hAnsi="Arial" w:hint="default"/>
      </w:rPr>
    </w:lvl>
  </w:abstractNum>
  <w:abstractNum w:abstractNumId="21">
    <w:nsid w:val="43A135B7"/>
    <w:multiLevelType w:val="hybridMultilevel"/>
    <w:tmpl w:val="D346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A54588"/>
    <w:multiLevelType w:val="hybridMultilevel"/>
    <w:tmpl w:val="5678C2C8"/>
    <w:lvl w:ilvl="0" w:tplc="073AB768">
      <w:start w:val="1"/>
      <w:numFmt w:val="bullet"/>
      <w:lvlText w:val="•"/>
      <w:lvlJc w:val="left"/>
      <w:pPr>
        <w:tabs>
          <w:tab w:val="num" w:pos="720"/>
        </w:tabs>
        <w:ind w:left="720" w:hanging="360"/>
      </w:pPr>
      <w:rPr>
        <w:rFonts w:ascii="Arial" w:hAnsi="Arial" w:hint="default"/>
      </w:rPr>
    </w:lvl>
    <w:lvl w:ilvl="1" w:tplc="85CAF6D8" w:tentative="1">
      <w:start w:val="1"/>
      <w:numFmt w:val="bullet"/>
      <w:lvlText w:val="•"/>
      <w:lvlJc w:val="left"/>
      <w:pPr>
        <w:tabs>
          <w:tab w:val="num" w:pos="1440"/>
        </w:tabs>
        <w:ind w:left="1440" w:hanging="360"/>
      </w:pPr>
      <w:rPr>
        <w:rFonts w:ascii="Arial" w:hAnsi="Arial" w:hint="default"/>
      </w:rPr>
    </w:lvl>
    <w:lvl w:ilvl="2" w:tplc="4E4AF5AC" w:tentative="1">
      <w:start w:val="1"/>
      <w:numFmt w:val="bullet"/>
      <w:lvlText w:val="•"/>
      <w:lvlJc w:val="left"/>
      <w:pPr>
        <w:tabs>
          <w:tab w:val="num" w:pos="2160"/>
        </w:tabs>
        <w:ind w:left="2160" w:hanging="360"/>
      </w:pPr>
      <w:rPr>
        <w:rFonts w:ascii="Arial" w:hAnsi="Arial" w:hint="default"/>
      </w:rPr>
    </w:lvl>
    <w:lvl w:ilvl="3" w:tplc="75E06CB8" w:tentative="1">
      <w:start w:val="1"/>
      <w:numFmt w:val="bullet"/>
      <w:lvlText w:val="•"/>
      <w:lvlJc w:val="left"/>
      <w:pPr>
        <w:tabs>
          <w:tab w:val="num" w:pos="2880"/>
        </w:tabs>
        <w:ind w:left="2880" w:hanging="360"/>
      </w:pPr>
      <w:rPr>
        <w:rFonts w:ascii="Arial" w:hAnsi="Arial" w:hint="default"/>
      </w:rPr>
    </w:lvl>
    <w:lvl w:ilvl="4" w:tplc="4044C46C" w:tentative="1">
      <w:start w:val="1"/>
      <w:numFmt w:val="bullet"/>
      <w:lvlText w:val="•"/>
      <w:lvlJc w:val="left"/>
      <w:pPr>
        <w:tabs>
          <w:tab w:val="num" w:pos="3600"/>
        </w:tabs>
        <w:ind w:left="3600" w:hanging="360"/>
      </w:pPr>
      <w:rPr>
        <w:rFonts w:ascii="Arial" w:hAnsi="Arial" w:hint="default"/>
      </w:rPr>
    </w:lvl>
    <w:lvl w:ilvl="5" w:tplc="ECE22EF4" w:tentative="1">
      <w:start w:val="1"/>
      <w:numFmt w:val="bullet"/>
      <w:lvlText w:val="•"/>
      <w:lvlJc w:val="left"/>
      <w:pPr>
        <w:tabs>
          <w:tab w:val="num" w:pos="4320"/>
        </w:tabs>
        <w:ind w:left="4320" w:hanging="360"/>
      </w:pPr>
      <w:rPr>
        <w:rFonts w:ascii="Arial" w:hAnsi="Arial" w:hint="default"/>
      </w:rPr>
    </w:lvl>
    <w:lvl w:ilvl="6" w:tplc="CE3EC2AC" w:tentative="1">
      <w:start w:val="1"/>
      <w:numFmt w:val="bullet"/>
      <w:lvlText w:val="•"/>
      <w:lvlJc w:val="left"/>
      <w:pPr>
        <w:tabs>
          <w:tab w:val="num" w:pos="5040"/>
        </w:tabs>
        <w:ind w:left="5040" w:hanging="360"/>
      </w:pPr>
      <w:rPr>
        <w:rFonts w:ascii="Arial" w:hAnsi="Arial" w:hint="default"/>
      </w:rPr>
    </w:lvl>
    <w:lvl w:ilvl="7" w:tplc="F142F0F4" w:tentative="1">
      <w:start w:val="1"/>
      <w:numFmt w:val="bullet"/>
      <w:lvlText w:val="•"/>
      <w:lvlJc w:val="left"/>
      <w:pPr>
        <w:tabs>
          <w:tab w:val="num" w:pos="5760"/>
        </w:tabs>
        <w:ind w:left="5760" w:hanging="360"/>
      </w:pPr>
      <w:rPr>
        <w:rFonts w:ascii="Arial" w:hAnsi="Arial" w:hint="default"/>
      </w:rPr>
    </w:lvl>
    <w:lvl w:ilvl="8" w:tplc="4CDACD00" w:tentative="1">
      <w:start w:val="1"/>
      <w:numFmt w:val="bullet"/>
      <w:lvlText w:val="•"/>
      <w:lvlJc w:val="left"/>
      <w:pPr>
        <w:tabs>
          <w:tab w:val="num" w:pos="6480"/>
        </w:tabs>
        <w:ind w:left="6480" w:hanging="360"/>
      </w:pPr>
      <w:rPr>
        <w:rFonts w:ascii="Arial" w:hAnsi="Arial" w:hint="default"/>
      </w:rPr>
    </w:lvl>
  </w:abstractNum>
  <w:abstractNum w:abstractNumId="23">
    <w:nsid w:val="4B3041EA"/>
    <w:multiLevelType w:val="hybridMultilevel"/>
    <w:tmpl w:val="D200CD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BBC2EFF"/>
    <w:multiLevelType w:val="hybridMultilevel"/>
    <w:tmpl w:val="415275A6"/>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BE25C90"/>
    <w:multiLevelType w:val="hybridMultilevel"/>
    <w:tmpl w:val="E5DE3C2C"/>
    <w:lvl w:ilvl="0" w:tplc="AAB212E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912C16"/>
    <w:multiLevelType w:val="hybridMultilevel"/>
    <w:tmpl w:val="EA24F7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4C9C32F1"/>
    <w:multiLevelType w:val="hybridMultilevel"/>
    <w:tmpl w:val="E626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8F456A"/>
    <w:multiLevelType w:val="hybridMultilevel"/>
    <w:tmpl w:val="5DAA9B36"/>
    <w:lvl w:ilvl="0" w:tplc="E47ABEC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F47426"/>
    <w:multiLevelType w:val="hybridMultilevel"/>
    <w:tmpl w:val="AE744440"/>
    <w:lvl w:ilvl="0" w:tplc="AAB212E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292700A"/>
    <w:multiLevelType w:val="hybridMultilevel"/>
    <w:tmpl w:val="7186C34E"/>
    <w:lvl w:ilvl="0" w:tplc="72AEFEE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B7A1BA2"/>
    <w:multiLevelType w:val="hybridMultilevel"/>
    <w:tmpl w:val="7FF0A650"/>
    <w:lvl w:ilvl="0" w:tplc="F5488300">
      <w:start w:val="1"/>
      <w:numFmt w:val="bullet"/>
      <w:lvlText w:val="•"/>
      <w:lvlJc w:val="left"/>
      <w:pPr>
        <w:tabs>
          <w:tab w:val="num" w:pos="720"/>
        </w:tabs>
        <w:ind w:left="720" w:hanging="360"/>
      </w:pPr>
      <w:rPr>
        <w:rFonts w:ascii="Arial" w:hAnsi="Arial" w:hint="default"/>
      </w:rPr>
    </w:lvl>
    <w:lvl w:ilvl="1" w:tplc="17F6A422" w:tentative="1">
      <w:start w:val="1"/>
      <w:numFmt w:val="bullet"/>
      <w:lvlText w:val="•"/>
      <w:lvlJc w:val="left"/>
      <w:pPr>
        <w:tabs>
          <w:tab w:val="num" w:pos="1440"/>
        </w:tabs>
        <w:ind w:left="1440" w:hanging="360"/>
      </w:pPr>
      <w:rPr>
        <w:rFonts w:ascii="Arial" w:hAnsi="Arial" w:hint="default"/>
      </w:rPr>
    </w:lvl>
    <w:lvl w:ilvl="2" w:tplc="4F46875E" w:tentative="1">
      <w:start w:val="1"/>
      <w:numFmt w:val="bullet"/>
      <w:lvlText w:val="•"/>
      <w:lvlJc w:val="left"/>
      <w:pPr>
        <w:tabs>
          <w:tab w:val="num" w:pos="2160"/>
        </w:tabs>
        <w:ind w:left="2160" w:hanging="360"/>
      </w:pPr>
      <w:rPr>
        <w:rFonts w:ascii="Arial" w:hAnsi="Arial" w:hint="default"/>
      </w:rPr>
    </w:lvl>
    <w:lvl w:ilvl="3" w:tplc="8FAAE4DC" w:tentative="1">
      <w:start w:val="1"/>
      <w:numFmt w:val="bullet"/>
      <w:lvlText w:val="•"/>
      <w:lvlJc w:val="left"/>
      <w:pPr>
        <w:tabs>
          <w:tab w:val="num" w:pos="2880"/>
        </w:tabs>
        <w:ind w:left="2880" w:hanging="360"/>
      </w:pPr>
      <w:rPr>
        <w:rFonts w:ascii="Arial" w:hAnsi="Arial" w:hint="default"/>
      </w:rPr>
    </w:lvl>
    <w:lvl w:ilvl="4" w:tplc="85A80616" w:tentative="1">
      <w:start w:val="1"/>
      <w:numFmt w:val="bullet"/>
      <w:lvlText w:val="•"/>
      <w:lvlJc w:val="left"/>
      <w:pPr>
        <w:tabs>
          <w:tab w:val="num" w:pos="3600"/>
        </w:tabs>
        <w:ind w:left="3600" w:hanging="360"/>
      </w:pPr>
      <w:rPr>
        <w:rFonts w:ascii="Arial" w:hAnsi="Arial" w:hint="default"/>
      </w:rPr>
    </w:lvl>
    <w:lvl w:ilvl="5" w:tplc="C1508C5A" w:tentative="1">
      <w:start w:val="1"/>
      <w:numFmt w:val="bullet"/>
      <w:lvlText w:val="•"/>
      <w:lvlJc w:val="left"/>
      <w:pPr>
        <w:tabs>
          <w:tab w:val="num" w:pos="4320"/>
        </w:tabs>
        <w:ind w:left="4320" w:hanging="360"/>
      </w:pPr>
      <w:rPr>
        <w:rFonts w:ascii="Arial" w:hAnsi="Arial" w:hint="default"/>
      </w:rPr>
    </w:lvl>
    <w:lvl w:ilvl="6" w:tplc="DE96E3BC" w:tentative="1">
      <w:start w:val="1"/>
      <w:numFmt w:val="bullet"/>
      <w:lvlText w:val="•"/>
      <w:lvlJc w:val="left"/>
      <w:pPr>
        <w:tabs>
          <w:tab w:val="num" w:pos="5040"/>
        </w:tabs>
        <w:ind w:left="5040" w:hanging="360"/>
      </w:pPr>
      <w:rPr>
        <w:rFonts w:ascii="Arial" w:hAnsi="Arial" w:hint="default"/>
      </w:rPr>
    </w:lvl>
    <w:lvl w:ilvl="7" w:tplc="2D9ADD84" w:tentative="1">
      <w:start w:val="1"/>
      <w:numFmt w:val="bullet"/>
      <w:lvlText w:val="•"/>
      <w:lvlJc w:val="left"/>
      <w:pPr>
        <w:tabs>
          <w:tab w:val="num" w:pos="5760"/>
        </w:tabs>
        <w:ind w:left="5760" w:hanging="360"/>
      </w:pPr>
      <w:rPr>
        <w:rFonts w:ascii="Arial" w:hAnsi="Arial" w:hint="default"/>
      </w:rPr>
    </w:lvl>
    <w:lvl w:ilvl="8" w:tplc="BBAE8FCA" w:tentative="1">
      <w:start w:val="1"/>
      <w:numFmt w:val="bullet"/>
      <w:lvlText w:val="•"/>
      <w:lvlJc w:val="left"/>
      <w:pPr>
        <w:tabs>
          <w:tab w:val="num" w:pos="6480"/>
        </w:tabs>
        <w:ind w:left="6480" w:hanging="360"/>
      </w:pPr>
      <w:rPr>
        <w:rFonts w:ascii="Arial" w:hAnsi="Arial" w:hint="default"/>
      </w:rPr>
    </w:lvl>
  </w:abstractNum>
  <w:abstractNum w:abstractNumId="32">
    <w:nsid w:val="5E7F6B6F"/>
    <w:multiLevelType w:val="hybridMultilevel"/>
    <w:tmpl w:val="B54CB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906848"/>
    <w:multiLevelType w:val="hybridMultilevel"/>
    <w:tmpl w:val="73CE06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4293AE0"/>
    <w:multiLevelType w:val="hybridMultilevel"/>
    <w:tmpl w:val="D8BAEF9C"/>
    <w:lvl w:ilvl="0" w:tplc="0419000F">
      <w:start w:val="1"/>
      <w:numFmt w:val="decimal"/>
      <w:lvlText w:val="%1."/>
      <w:lvlJc w:val="left"/>
      <w:pPr>
        <w:tabs>
          <w:tab w:val="num" w:pos="720"/>
        </w:tabs>
        <w:ind w:left="720" w:hanging="360"/>
      </w:pPr>
      <w:rPr>
        <w:rFonts w:hint="default"/>
      </w:rPr>
    </w:lvl>
    <w:lvl w:ilvl="1" w:tplc="1DC696C6" w:tentative="1">
      <w:start w:val="1"/>
      <w:numFmt w:val="bullet"/>
      <w:lvlText w:val="•"/>
      <w:lvlJc w:val="left"/>
      <w:pPr>
        <w:tabs>
          <w:tab w:val="num" w:pos="1440"/>
        </w:tabs>
        <w:ind w:left="1440" w:hanging="360"/>
      </w:pPr>
      <w:rPr>
        <w:rFonts w:ascii="Arial" w:hAnsi="Arial" w:hint="default"/>
      </w:rPr>
    </w:lvl>
    <w:lvl w:ilvl="2" w:tplc="D6DADFE4" w:tentative="1">
      <w:start w:val="1"/>
      <w:numFmt w:val="bullet"/>
      <w:lvlText w:val="•"/>
      <w:lvlJc w:val="left"/>
      <w:pPr>
        <w:tabs>
          <w:tab w:val="num" w:pos="2160"/>
        </w:tabs>
        <w:ind w:left="2160" w:hanging="360"/>
      </w:pPr>
      <w:rPr>
        <w:rFonts w:ascii="Arial" w:hAnsi="Arial" w:hint="default"/>
      </w:rPr>
    </w:lvl>
    <w:lvl w:ilvl="3" w:tplc="F3884656" w:tentative="1">
      <w:start w:val="1"/>
      <w:numFmt w:val="bullet"/>
      <w:lvlText w:val="•"/>
      <w:lvlJc w:val="left"/>
      <w:pPr>
        <w:tabs>
          <w:tab w:val="num" w:pos="2880"/>
        </w:tabs>
        <w:ind w:left="2880" w:hanging="360"/>
      </w:pPr>
      <w:rPr>
        <w:rFonts w:ascii="Arial" w:hAnsi="Arial" w:hint="default"/>
      </w:rPr>
    </w:lvl>
    <w:lvl w:ilvl="4" w:tplc="C1741B22" w:tentative="1">
      <w:start w:val="1"/>
      <w:numFmt w:val="bullet"/>
      <w:lvlText w:val="•"/>
      <w:lvlJc w:val="left"/>
      <w:pPr>
        <w:tabs>
          <w:tab w:val="num" w:pos="3600"/>
        </w:tabs>
        <w:ind w:left="3600" w:hanging="360"/>
      </w:pPr>
      <w:rPr>
        <w:rFonts w:ascii="Arial" w:hAnsi="Arial" w:hint="default"/>
      </w:rPr>
    </w:lvl>
    <w:lvl w:ilvl="5" w:tplc="39A6255E" w:tentative="1">
      <w:start w:val="1"/>
      <w:numFmt w:val="bullet"/>
      <w:lvlText w:val="•"/>
      <w:lvlJc w:val="left"/>
      <w:pPr>
        <w:tabs>
          <w:tab w:val="num" w:pos="4320"/>
        </w:tabs>
        <w:ind w:left="4320" w:hanging="360"/>
      </w:pPr>
      <w:rPr>
        <w:rFonts w:ascii="Arial" w:hAnsi="Arial" w:hint="default"/>
      </w:rPr>
    </w:lvl>
    <w:lvl w:ilvl="6" w:tplc="CE46113A" w:tentative="1">
      <w:start w:val="1"/>
      <w:numFmt w:val="bullet"/>
      <w:lvlText w:val="•"/>
      <w:lvlJc w:val="left"/>
      <w:pPr>
        <w:tabs>
          <w:tab w:val="num" w:pos="5040"/>
        </w:tabs>
        <w:ind w:left="5040" w:hanging="360"/>
      </w:pPr>
      <w:rPr>
        <w:rFonts w:ascii="Arial" w:hAnsi="Arial" w:hint="default"/>
      </w:rPr>
    </w:lvl>
    <w:lvl w:ilvl="7" w:tplc="1D1C28D2" w:tentative="1">
      <w:start w:val="1"/>
      <w:numFmt w:val="bullet"/>
      <w:lvlText w:val="•"/>
      <w:lvlJc w:val="left"/>
      <w:pPr>
        <w:tabs>
          <w:tab w:val="num" w:pos="5760"/>
        </w:tabs>
        <w:ind w:left="5760" w:hanging="360"/>
      </w:pPr>
      <w:rPr>
        <w:rFonts w:ascii="Arial" w:hAnsi="Arial" w:hint="default"/>
      </w:rPr>
    </w:lvl>
    <w:lvl w:ilvl="8" w:tplc="88D4A0FE" w:tentative="1">
      <w:start w:val="1"/>
      <w:numFmt w:val="bullet"/>
      <w:lvlText w:val="•"/>
      <w:lvlJc w:val="left"/>
      <w:pPr>
        <w:tabs>
          <w:tab w:val="num" w:pos="6480"/>
        </w:tabs>
        <w:ind w:left="6480" w:hanging="360"/>
      </w:pPr>
      <w:rPr>
        <w:rFonts w:ascii="Arial" w:hAnsi="Arial" w:hint="default"/>
      </w:rPr>
    </w:lvl>
  </w:abstractNum>
  <w:abstractNum w:abstractNumId="35">
    <w:nsid w:val="64C22F27"/>
    <w:multiLevelType w:val="hybridMultilevel"/>
    <w:tmpl w:val="2BAA6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2346E9"/>
    <w:multiLevelType w:val="hybridMultilevel"/>
    <w:tmpl w:val="8F2AD666"/>
    <w:lvl w:ilvl="0" w:tplc="F70ACE3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AD7574"/>
    <w:multiLevelType w:val="hybridMultilevel"/>
    <w:tmpl w:val="75BC51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54C3832"/>
    <w:multiLevelType w:val="hybridMultilevel"/>
    <w:tmpl w:val="3BD83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744E82"/>
    <w:multiLevelType w:val="hybridMultilevel"/>
    <w:tmpl w:val="37148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51648D"/>
    <w:multiLevelType w:val="hybridMultilevel"/>
    <w:tmpl w:val="69AA23FE"/>
    <w:lvl w:ilvl="0" w:tplc="DADCDEB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6"/>
  </w:num>
  <w:num w:numId="3">
    <w:abstractNumId w:val="15"/>
  </w:num>
  <w:num w:numId="4">
    <w:abstractNumId w:val="31"/>
  </w:num>
  <w:num w:numId="5">
    <w:abstractNumId w:val="3"/>
  </w:num>
  <w:num w:numId="6">
    <w:abstractNumId w:val="5"/>
  </w:num>
  <w:num w:numId="7">
    <w:abstractNumId w:val="22"/>
  </w:num>
  <w:num w:numId="8">
    <w:abstractNumId w:val="20"/>
  </w:num>
  <w:num w:numId="9">
    <w:abstractNumId w:val="39"/>
  </w:num>
  <w:num w:numId="10">
    <w:abstractNumId w:val="14"/>
  </w:num>
  <w:num w:numId="11">
    <w:abstractNumId w:val="11"/>
  </w:num>
  <w:num w:numId="12">
    <w:abstractNumId w:val="35"/>
  </w:num>
  <w:num w:numId="13">
    <w:abstractNumId w:val="38"/>
  </w:num>
  <w:num w:numId="14">
    <w:abstractNumId w:val="37"/>
  </w:num>
  <w:num w:numId="15">
    <w:abstractNumId w:val="34"/>
  </w:num>
  <w:num w:numId="16">
    <w:abstractNumId w:val="12"/>
  </w:num>
  <w:num w:numId="17">
    <w:abstractNumId w:val="19"/>
  </w:num>
  <w:num w:numId="18">
    <w:abstractNumId w:val="8"/>
  </w:num>
  <w:num w:numId="19">
    <w:abstractNumId w:val="26"/>
  </w:num>
  <w:num w:numId="20">
    <w:abstractNumId w:val="26"/>
  </w:num>
  <w:num w:numId="21">
    <w:abstractNumId w:val="28"/>
  </w:num>
  <w:num w:numId="22">
    <w:abstractNumId w:val="29"/>
  </w:num>
  <w:num w:numId="23">
    <w:abstractNumId w:val="6"/>
  </w:num>
  <w:num w:numId="24">
    <w:abstractNumId w:val="30"/>
  </w:num>
  <w:num w:numId="25">
    <w:abstractNumId w:val="17"/>
  </w:num>
  <w:num w:numId="26">
    <w:abstractNumId w:val="36"/>
  </w:num>
  <w:num w:numId="27">
    <w:abstractNumId w:val="10"/>
  </w:num>
  <w:num w:numId="28">
    <w:abstractNumId w:val="13"/>
  </w:num>
  <w:num w:numId="29">
    <w:abstractNumId w:val="21"/>
  </w:num>
  <w:num w:numId="30">
    <w:abstractNumId w:val="18"/>
  </w:num>
  <w:num w:numId="31">
    <w:abstractNumId w:val="9"/>
  </w:num>
  <w:num w:numId="32">
    <w:abstractNumId w:val="24"/>
  </w:num>
  <w:num w:numId="33">
    <w:abstractNumId w:val="4"/>
  </w:num>
  <w:num w:numId="34">
    <w:abstractNumId w:val="40"/>
  </w:num>
  <w:num w:numId="35">
    <w:abstractNumId w:val="7"/>
  </w:num>
  <w:num w:numId="36">
    <w:abstractNumId w:val="25"/>
  </w:num>
  <w:num w:numId="37">
    <w:abstractNumId w:val="23"/>
  </w:num>
  <w:num w:numId="38">
    <w:abstractNumId w:val="0"/>
  </w:num>
  <w:num w:numId="39">
    <w:abstractNumId w:val="32"/>
  </w:num>
  <w:num w:numId="40">
    <w:abstractNumId w:val="1"/>
  </w:num>
  <w:num w:numId="41">
    <w:abstractNumId w:val="3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2D"/>
    <w:rsid w:val="000021A8"/>
    <w:rsid w:val="00007138"/>
    <w:rsid w:val="00013A0E"/>
    <w:rsid w:val="000163EB"/>
    <w:rsid w:val="00027003"/>
    <w:rsid w:val="00027C5E"/>
    <w:rsid w:val="0003185C"/>
    <w:rsid w:val="00040FB4"/>
    <w:rsid w:val="00042A13"/>
    <w:rsid w:val="000438F1"/>
    <w:rsid w:val="0005274D"/>
    <w:rsid w:val="000605A0"/>
    <w:rsid w:val="00060F14"/>
    <w:rsid w:val="00061F11"/>
    <w:rsid w:val="00065180"/>
    <w:rsid w:val="000748D1"/>
    <w:rsid w:val="00077C74"/>
    <w:rsid w:val="00095298"/>
    <w:rsid w:val="00096C34"/>
    <w:rsid w:val="000B597F"/>
    <w:rsid w:val="000D37A1"/>
    <w:rsid w:val="000E24B0"/>
    <w:rsid w:val="000F4B7C"/>
    <w:rsid w:val="00100C0B"/>
    <w:rsid w:val="0010592D"/>
    <w:rsid w:val="00117591"/>
    <w:rsid w:val="00137B31"/>
    <w:rsid w:val="00156BEB"/>
    <w:rsid w:val="00163376"/>
    <w:rsid w:val="00165748"/>
    <w:rsid w:val="00170685"/>
    <w:rsid w:val="0017502B"/>
    <w:rsid w:val="001750C2"/>
    <w:rsid w:val="001779FA"/>
    <w:rsid w:val="001809A0"/>
    <w:rsid w:val="001825AE"/>
    <w:rsid w:val="00184028"/>
    <w:rsid w:val="001946BE"/>
    <w:rsid w:val="00194C06"/>
    <w:rsid w:val="0019584F"/>
    <w:rsid w:val="001958C0"/>
    <w:rsid w:val="001A4A30"/>
    <w:rsid w:val="001C1040"/>
    <w:rsid w:val="001C4E8C"/>
    <w:rsid w:val="001C7122"/>
    <w:rsid w:val="001D22DC"/>
    <w:rsid w:val="001D63B9"/>
    <w:rsid w:val="001F2D7A"/>
    <w:rsid w:val="001F39D4"/>
    <w:rsid w:val="001F4AFC"/>
    <w:rsid w:val="001F74D3"/>
    <w:rsid w:val="00203E21"/>
    <w:rsid w:val="0022185C"/>
    <w:rsid w:val="00235681"/>
    <w:rsid w:val="00240EA9"/>
    <w:rsid w:val="00255573"/>
    <w:rsid w:val="002563D9"/>
    <w:rsid w:val="00264DC0"/>
    <w:rsid w:val="002863B8"/>
    <w:rsid w:val="002905ED"/>
    <w:rsid w:val="00294BFB"/>
    <w:rsid w:val="002A77AE"/>
    <w:rsid w:val="002B3E0E"/>
    <w:rsid w:val="002B51CF"/>
    <w:rsid w:val="002C5AA3"/>
    <w:rsid w:val="002E76CF"/>
    <w:rsid w:val="002F424D"/>
    <w:rsid w:val="00302A9C"/>
    <w:rsid w:val="00313016"/>
    <w:rsid w:val="00324EC3"/>
    <w:rsid w:val="003275FB"/>
    <w:rsid w:val="0034689B"/>
    <w:rsid w:val="00357A5D"/>
    <w:rsid w:val="00360C33"/>
    <w:rsid w:val="00361A80"/>
    <w:rsid w:val="00362F97"/>
    <w:rsid w:val="00365B64"/>
    <w:rsid w:val="0036750A"/>
    <w:rsid w:val="00374DF5"/>
    <w:rsid w:val="00375A9C"/>
    <w:rsid w:val="00375CA6"/>
    <w:rsid w:val="00383E07"/>
    <w:rsid w:val="00385F6B"/>
    <w:rsid w:val="00390A24"/>
    <w:rsid w:val="003A1650"/>
    <w:rsid w:val="003A544F"/>
    <w:rsid w:val="003C080D"/>
    <w:rsid w:val="003C3499"/>
    <w:rsid w:val="003C6475"/>
    <w:rsid w:val="003E42EC"/>
    <w:rsid w:val="003F01A3"/>
    <w:rsid w:val="00406EC6"/>
    <w:rsid w:val="00415E10"/>
    <w:rsid w:val="00442A12"/>
    <w:rsid w:val="00455434"/>
    <w:rsid w:val="0045663E"/>
    <w:rsid w:val="00462763"/>
    <w:rsid w:val="004627BF"/>
    <w:rsid w:val="00463008"/>
    <w:rsid w:val="00466944"/>
    <w:rsid w:val="00472FAC"/>
    <w:rsid w:val="00477F66"/>
    <w:rsid w:val="00483C3F"/>
    <w:rsid w:val="004941C8"/>
    <w:rsid w:val="004A1E32"/>
    <w:rsid w:val="004A3E95"/>
    <w:rsid w:val="004B0462"/>
    <w:rsid w:val="004B088A"/>
    <w:rsid w:val="004B37D1"/>
    <w:rsid w:val="004C40C0"/>
    <w:rsid w:val="004D1F77"/>
    <w:rsid w:val="004D6B18"/>
    <w:rsid w:val="004E4C9A"/>
    <w:rsid w:val="004F39E9"/>
    <w:rsid w:val="004F4C6B"/>
    <w:rsid w:val="00503622"/>
    <w:rsid w:val="0050417D"/>
    <w:rsid w:val="00507740"/>
    <w:rsid w:val="005169DB"/>
    <w:rsid w:val="00517729"/>
    <w:rsid w:val="005252DD"/>
    <w:rsid w:val="005413FA"/>
    <w:rsid w:val="005506D4"/>
    <w:rsid w:val="005518F4"/>
    <w:rsid w:val="00553BE4"/>
    <w:rsid w:val="00572E7A"/>
    <w:rsid w:val="00574210"/>
    <w:rsid w:val="005811A5"/>
    <w:rsid w:val="0058308A"/>
    <w:rsid w:val="0059359B"/>
    <w:rsid w:val="005A541A"/>
    <w:rsid w:val="005B1E3E"/>
    <w:rsid w:val="005B70E8"/>
    <w:rsid w:val="005B77C7"/>
    <w:rsid w:val="005B7B60"/>
    <w:rsid w:val="005C38F3"/>
    <w:rsid w:val="005D1ED9"/>
    <w:rsid w:val="005E619F"/>
    <w:rsid w:val="005F33FA"/>
    <w:rsid w:val="005F4323"/>
    <w:rsid w:val="005F73DC"/>
    <w:rsid w:val="00610BD0"/>
    <w:rsid w:val="006118C9"/>
    <w:rsid w:val="006216F7"/>
    <w:rsid w:val="00630F9A"/>
    <w:rsid w:val="00637F51"/>
    <w:rsid w:val="006414BB"/>
    <w:rsid w:val="00646501"/>
    <w:rsid w:val="00651BCC"/>
    <w:rsid w:val="006656D6"/>
    <w:rsid w:val="006670BD"/>
    <w:rsid w:val="006876A3"/>
    <w:rsid w:val="00690835"/>
    <w:rsid w:val="00692080"/>
    <w:rsid w:val="00694E3A"/>
    <w:rsid w:val="006A1AE5"/>
    <w:rsid w:val="006A3C40"/>
    <w:rsid w:val="006A65D0"/>
    <w:rsid w:val="006B1085"/>
    <w:rsid w:val="006B49D1"/>
    <w:rsid w:val="006B4D5A"/>
    <w:rsid w:val="006B77E3"/>
    <w:rsid w:val="006C28BB"/>
    <w:rsid w:val="006C5E10"/>
    <w:rsid w:val="006D053D"/>
    <w:rsid w:val="006D0842"/>
    <w:rsid w:val="006D1516"/>
    <w:rsid w:val="006E2D88"/>
    <w:rsid w:val="006E4016"/>
    <w:rsid w:val="006F12F5"/>
    <w:rsid w:val="006F17A7"/>
    <w:rsid w:val="006F1DFA"/>
    <w:rsid w:val="00702E6D"/>
    <w:rsid w:val="00711945"/>
    <w:rsid w:val="00725384"/>
    <w:rsid w:val="00743769"/>
    <w:rsid w:val="00751E25"/>
    <w:rsid w:val="00752811"/>
    <w:rsid w:val="00762A75"/>
    <w:rsid w:val="00776E18"/>
    <w:rsid w:val="00781892"/>
    <w:rsid w:val="00782548"/>
    <w:rsid w:val="0079248B"/>
    <w:rsid w:val="007A2D09"/>
    <w:rsid w:val="007A6EEB"/>
    <w:rsid w:val="007B5D8F"/>
    <w:rsid w:val="007D1981"/>
    <w:rsid w:val="007D48C6"/>
    <w:rsid w:val="007D6474"/>
    <w:rsid w:val="007E6B4F"/>
    <w:rsid w:val="00813BC6"/>
    <w:rsid w:val="00824A07"/>
    <w:rsid w:val="00825A80"/>
    <w:rsid w:val="00833914"/>
    <w:rsid w:val="00836F79"/>
    <w:rsid w:val="0084728E"/>
    <w:rsid w:val="00867064"/>
    <w:rsid w:val="008858A1"/>
    <w:rsid w:val="0088653D"/>
    <w:rsid w:val="008A46B1"/>
    <w:rsid w:val="008C52CD"/>
    <w:rsid w:val="008F3CA5"/>
    <w:rsid w:val="009020CF"/>
    <w:rsid w:val="00906FDE"/>
    <w:rsid w:val="009210D6"/>
    <w:rsid w:val="009320FE"/>
    <w:rsid w:val="00957F02"/>
    <w:rsid w:val="009721A8"/>
    <w:rsid w:val="00973326"/>
    <w:rsid w:val="0097442B"/>
    <w:rsid w:val="00981C24"/>
    <w:rsid w:val="009833B6"/>
    <w:rsid w:val="00993C9E"/>
    <w:rsid w:val="009961AC"/>
    <w:rsid w:val="009A075A"/>
    <w:rsid w:val="009A7B2E"/>
    <w:rsid w:val="009B5021"/>
    <w:rsid w:val="009B7D4B"/>
    <w:rsid w:val="009D31B8"/>
    <w:rsid w:val="009D4F91"/>
    <w:rsid w:val="009E7CE7"/>
    <w:rsid w:val="009F382B"/>
    <w:rsid w:val="00A044B3"/>
    <w:rsid w:val="00A06070"/>
    <w:rsid w:val="00A10A53"/>
    <w:rsid w:val="00A16AEE"/>
    <w:rsid w:val="00A20B42"/>
    <w:rsid w:val="00A2705D"/>
    <w:rsid w:val="00A40FB1"/>
    <w:rsid w:val="00A5364F"/>
    <w:rsid w:val="00A6232C"/>
    <w:rsid w:val="00A632DE"/>
    <w:rsid w:val="00A659D9"/>
    <w:rsid w:val="00A65AEB"/>
    <w:rsid w:val="00A71D8F"/>
    <w:rsid w:val="00A72254"/>
    <w:rsid w:val="00A81109"/>
    <w:rsid w:val="00A926D9"/>
    <w:rsid w:val="00A94396"/>
    <w:rsid w:val="00AA47CA"/>
    <w:rsid w:val="00AB03D4"/>
    <w:rsid w:val="00AB26CF"/>
    <w:rsid w:val="00AC56CA"/>
    <w:rsid w:val="00AC62D3"/>
    <w:rsid w:val="00AD31C0"/>
    <w:rsid w:val="00AE03FD"/>
    <w:rsid w:val="00AE3C5F"/>
    <w:rsid w:val="00AE4AC5"/>
    <w:rsid w:val="00AF0B41"/>
    <w:rsid w:val="00AF52BF"/>
    <w:rsid w:val="00AF653F"/>
    <w:rsid w:val="00B10B20"/>
    <w:rsid w:val="00B1106E"/>
    <w:rsid w:val="00B20B2E"/>
    <w:rsid w:val="00B35D5A"/>
    <w:rsid w:val="00B417C0"/>
    <w:rsid w:val="00B41E74"/>
    <w:rsid w:val="00B43067"/>
    <w:rsid w:val="00B567EF"/>
    <w:rsid w:val="00B65C19"/>
    <w:rsid w:val="00B7201D"/>
    <w:rsid w:val="00B74A87"/>
    <w:rsid w:val="00B94616"/>
    <w:rsid w:val="00B96DB5"/>
    <w:rsid w:val="00B97909"/>
    <w:rsid w:val="00BA0698"/>
    <w:rsid w:val="00BA358C"/>
    <w:rsid w:val="00BA5488"/>
    <w:rsid w:val="00BC4F26"/>
    <w:rsid w:val="00BC610A"/>
    <w:rsid w:val="00BC6642"/>
    <w:rsid w:val="00BD0E4B"/>
    <w:rsid w:val="00BD5710"/>
    <w:rsid w:val="00BE15E9"/>
    <w:rsid w:val="00BE47F6"/>
    <w:rsid w:val="00C00C83"/>
    <w:rsid w:val="00C043CC"/>
    <w:rsid w:val="00C0659D"/>
    <w:rsid w:val="00C25706"/>
    <w:rsid w:val="00C30D1D"/>
    <w:rsid w:val="00C33602"/>
    <w:rsid w:val="00C42C1C"/>
    <w:rsid w:val="00C515C6"/>
    <w:rsid w:val="00C64875"/>
    <w:rsid w:val="00C65569"/>
    <w:rsid w:val="00C656AB"/>
    <w:rsid w:val="00C67015"/>
    <w:rsid w:val="00C72C08"/>
    <w:rsid w:val="00C77507"/>
    <w:rsid w:val="00C84357"/>
    <w:rsid w:val="00C93EAE"/>
    <w:rsid w:val="00C94CA3"/>
    <w:rsid w:val="00CB184B"/>
    <w:rsid w:val="00CC6657"/>
    <w:rsid w:val="00CD5093"/>
    <w:rsid w:val="00CE7B3B"/>
    <w:rsid w:val="00CF4C65"/>
    <w:rsid w:val="00CF5EE9"/>
    <w:rsid w:val="00D024D1"/>
    <w:rsid w:val="00D15ECA"/>
    <w:rsid w:val="00D34E74"/>
    <w:rsid w:val="00D353A9"/>
    <w:rsid w:val="00D37896"/>
    <w:rsid w:val="00D43280"/>
    <w:rsid w:val="00D46541"/>
    <w:rsid w:val="00D46FDF"/>
    <w:rsid w:val="00D51588"/>
    <w:rsid w:val="00D51F06"/>
    <w:rsid w:val="00D66308"/>
    <w:rsid w:val="00D71A75"/>
    <w:rsid w:val="00D7506A"/>
    <w:rsid w:val="00D87220"/>
    <w:rsid w:val="00D87232"/>
    <w:rsid w:val="00DA25CA"/>
    <w:rsid w:val="00DA4E1E"/>
    <w:rsid w:val="00DB0E20"/>
    <w:rsid w:val="00DB3BFE"/>
    <w:rsid w:val="00DC2C35"/>
    <w:rsid w:val="00DD0023"/>
    <w:rsid w:val="00DD010C"/>
    <w:rsid w:val="00DD1BB5"/>
    <w:rsid w:val="00DD2B7E"/>
    <w:rsid w:val="00DE56CA"/>
    <w:rsid w:val="00DE6F42"/>
    <w:rsid w:val="00E027A2"/>
    <w:rsid w:val="00E0510D"/>
    <w:rsid w:val="00E0590F"/>
    <w:rsid w:val="00E17207"/>
    <w:rsid w:val="00E27754"/>
    <w:rsid w:val="00E31261"/>
    <w:rsid w:val="00E53671"/>
    <w:rsid w:val="00E56749"/>
    <w:rsid w:val="00E739CA"/>
    <w:rsid w:val="00E763D9"/>
    <w:rsid w:val="00E8311F"/>
    <w:rsid w:val="00E8536C"/>
    <w:rsid w:val="00E9771D"/>
    <w:rsid w:val="00EA0B14"/>
    <w:rsid w:val="00EA196E"/>
    <w:rsid w:val="00EA1A47"/>
    <w:rsid w:val="00EA6A32"/>
    <w:rsid w:val="00EB3939"/>
    <w:rsid w:val="00EB60C9"/>
    <w:rsid w:val="00EB67C3"/>
    <w:rsid w:val="00EC5B21"/>
    <w:rsid w:val="00EC5C2F"/>
    <w:rsid w:val="00ED6244"/>
    <w:rsid w:val="00EE3E9C"/>
    <w:rsid w:val="00F018A3"/>
    <w:rsid w:val="00F06E72"/>
    <w:rsid w:val="00F07B25"/>
    <w:rsid w:val="00F12613"/>
    <w:rsid w:val="00F169D1"/>
    <w:rsid w:val="00F22A06"/>
    <w:rsid w:val="00F26D63"/>
    <w:rsid w:val="00F31852"/>
    <w:rsid w:val="00F33D31"/>
    <w:rsid w:val="00F4500D"/>
    <w:rsid w:val="00F65360"/>
    <w:rsid w:val="00F660F1"/>
    <w:rsid w:val="00F87262"/>
    <w:rsid w:val="00F9354C"/>
    <w:rsid w:val="00F962D6"/>
    <w:rsid w:val="00FA2CA5"/>
    <w:rsid w:val="00FB1FEB"/>
    <w:rsid w:val="00FB2378"/>
    <w:rsid w:val="00FB6F02"/>
    <w:rsid w:val="00FB7BE5"/>
    <w:rsid w:val="00FB7EF2"/>
    <w:rsid w:val="00FD0D0F"/>
    <w:rsid w:val="00FE00A8"/>
    <w:rsid w:val="00FE0EE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ростой"/>
    <w:qFormat/>
    <w:rsid w:val="00E56749"/>
    <w:pPr>
      <w:spacing w:after="0" w:line="240" w:lineRule="auto"/>
      <w:ind w:firstLine="709"/>
      <w:jc w:val="both"/>
    </w:pPr>
    <w:rPr>
      <w:rFonts w:ascii="Times New Roman" w:hAnsi="Times New Roman" w:cs="Times New Roman"/>
      <w:color w:val="000000" w:themeColor="text1"/>
      <w:sz w:val="28"/>
      <w:szCs w:val="24"/>
      <w:lang w:eastAsia="ru-RU"/>
    </w:rPr>
  </w:style>
  <w:style w:type="paragraph" w:styleId="1">
    <w:name w:val="heading 1"/>
    <w:next w:val="a"/>
    <w:link w:val="10"/>
    <w:uiPriority w:val="9"/>
    <w:unhideWhenUsed/>
    <w:qFormat/>
    <w:rsid w:val="00824A07"/>
    <w:pPr>
      <w:keepNext/>
      <w:keepLines/>
      <w:spacing w:after="117"/>
      <w:ind w:right="936"/>
      <w:jc w:val="center"/>
      <w:outlineLvl w:val="0"/>
    </w:pPr>
    <w:rPr>
      <w:rFonts w:ascii="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262"/>
    <w:pPr>
      <w:spacing w:before="100" w:beforeAutospacing="1" w:after="100" w:afterAutospacing="1"/>
      <w:ind w:firstLine="0"/>
      <w:jc w:val="left"/>
    </w:pPr>
  </w:style>
  <w:style w:type="paragraph" w:styleId="a4">
    <w:name w:val="Balloon Text"/>
    <w:basedOn w:val="a"/>
    <w:link w:val="a5"/>
    <w:uiPriority w:val="99"/>
    <w:semiHidden/>
    <w:unhideWhenUsed/>
    <w:rsid w:val="005D1ED9"/>
    <w:rPr>
      <w:rFonts w:ascii="Segoe UI" w:hAnsi="Segoe UI" w:cs="Segoe UI"/>
      <w:sz w:val="18"/>
      <w:szCs w:val="18"/>
    </w:rPr>
  </w:style>
  <w:style w:type="character" w:customStyle="1" w:styleId="a5">
    <w:name w:val="Текст выноски Знак"/>
    <w:basedOn w:val="a0"/>
    <w:link w:val="a4"/>
    <w:uiPriority w:val="99"/>
    <w:semiHidden/>
    <w:rsid w:val="005D1ED9"/>
    <w:rPr>
      <w:rFonts w:ascii="Segoe UI" w:hAnsi="Segoe UI" w:cs="Segoe UI"/>
      <w:color w:val="000000" w:themeColor="text1"/>
      <w:sz w:val="18"/>
      <w:szCs w:val="18"/>
      <w:lang w:eastAsia="ru-RU"/>
    </w:rPr>
  </w:style>
  <w:style w:type="paragraph" w:styleId="a6">
    <w:name w:val="List Paragraph"/>
    <w:basedOn w:val="a"/>
    <w:uiPriority w:val="34"/>
    <w:qFormat/>
    <w:rsid w:val="008C52CD"/>
    <w:pPr>
      <w:spacing w:line="360" w:lineRule="auto"/>
      <w:ind w:left="720"/>
      <w:contextualSpacing/>
    </w:pPr>
  </w:style>
  <w:style w:type="character" w:customStyle="1" w:styleId="10">
    <w:name w:val="Заголовок 1 Знак"/>
    <w:basedOn w:val="a0"/>
    <w:link w:val="1"/>
    <w:uiPriority w:val="9"/>
    <w:rsid w:val="00824A07"/>
    <w:rPr>
      <w:rFonts w:ascii="Times New Roman" w:hAnsi="Times New Roman" w:cs="Times New Roman"/>
      <w:color w:val="000000"/>
      <w:sz w:val="28"/>
      <w:lang w:eastAsia="ru-RU"/>
    </w:rPr>
  </w:style>
  <w:style w:type="paragraph" w:styleId="a7">
    <w:name w:val="header"/>
    <w:basedOn w:val="a"/>
    <w:link w:val="a8"/>
    <w:uiPriority w:val="99"/>
    <w:unhideWhenUsed/>
    <w:rsid w:val="00836F79"/>
    <w:pPr>
      <w:tabs>
        <w:tab w:val="center" w:pos="4677"/>
        <w:tab w:val="right" w:pos="9355"/>
      </w:tabs>
    </w:pPr>
  </w:style>
  <w:style w:type="character" w:customStyle="1" w:styleId="a8">
    <w:name w:val="Верхний колонтитул Знак"/>
    <w:basedOn w:val="a0"/>
    <w:link w:val="a7"/>
    <w:uiPriority w:val="99"/>
    <w:rsid w:val="00836F79"/>
    <w:rPr>
      <w:rFonts w:ascii="Times New Roman" w:hAnsi="Times New Roman" w:cs="Times New Roman"/>
      <w:color w:val="000000" w:themeColor="text1"/>
      <w:sz w:val="28"/>
      <w:szCs w:val="24"/>
      <w:lang w:eastAsia="ru-RU"/>
    </w:rPr>
  </w:style>
  <w:style w:type="paragraph" w:styleId="a9">
    <w:name w:val="footer"/>
    <w:basedOn w:val="a"/>
    <w:link w:val="aa"/>
    <w:uiPriority w:val="99"/>
    <w:unhideWhenUsed/>
    <w:rsid w:val="00836F79"/>
    <w:pPr>
      <w:tabs>
        <w:tab w:val="center" w:pos="4677"/>
        <w:tab w:val="right" w:pos="9355"/>
      </w:tabs>
    </w:pPr>
  </w:style>
  <w:style w:type="character" w:customStyle="1" w:styleId="aa">
    <w:name w:val="Нижний колонтитул Знак"/>
    <w:basedOn w:val="a0"/>
    <w:link w:val="a9"/>
    <w:uiPriority w:val="99"/>
    <w:rsid w:val="00836F79"/>
    <w:rPr>
      <w:rFonts w:ascii="Times New Roman" w:hAnsi="Times New Roman" w:cs="Times New Roman"/>
      <w:color w:val="000000" w:themeColor="text1"/>
      <w:sz w:val="28"/>
      <w:szCs w:val="24"/>
      <w:lang w:eastAsia="ru-RU"/>
    </w:rPr>
  </w:style>
  <w:style w:type="paragraph" w:customStyle="1" w:styleId="description">
    <w:name w:val="description"/>
    <w:basedOn w:val="a"/>
    <w:rsid w:val="00385F6B"/>
    <w:pPr>
      <w:spacing w:before="100" w:beforeAutospacing="1" w:after="100" w:afterAutospacing="1"/>
      <w:ind w:firstLine="0"/>
      <w:jc w:val="left"/>
    </w:pPr>
    <w:rPr>
      <w:color w:val="auto"/>
      <w:sz w:val="24"/>
    </w:rPr>
  </w:style>
  <w:style w:type="paragraph" w:styleId="ab">
    <w:name w:val="footnote text"/>
    <w:basedOn w:val="a"/>
    <w:link w:val="ac"/>
    <w:uiPriority w:val="99"/>
    <w:unhideWhenUsed/>
    <w:rsid w:val="003A1650"/>
    <w:pPr>
      <w:jc w:val="left"/>
    </w:pPr>
    <w:rPr>
      <w:rFonts w:eastAsiaTheme="minorHAnsi" w:cstheme="minorBidi"/>
      <w:color w:val="auto"/>
      <w:sz w:val="20"/>
      <w:szCs w:val="20"/>
      <w:lang w:eastAsia="en-US"/>
    </w:rPr>
  </w:style>
  <w:style w:type="character" w:customStyle="1" w:styleId="ac">
    <w:name w:val="Текст сноски Знак"/>
    <w:basedOn w:val="a0"/>
    <w:link w:val="ab"/>
    <w:uiPriority w:val="99"/>
    <w:rsid w:val="003A1650"/>
    <w:rPr>
      <w:rFonts w:ascii="Times New Roman" w:eastAsiaTheme="minorHAnsi" w:hAnsi="Times New Roman"/>
      <w:sz w:val="20"/>
      <w:szCs w:val="20"/>
    </w:rPr>
  </w:style>
  <w:style w:type="character" w:styleId="ad">
    <w:name w:val="footnote reference"/>
    <w:basedOn w:val="a0"/>
    <w:uiPriority w:val="99"/>
    <w:semiHidden/>
    <w:unhideWhenUsed/>
    <w:rsid w:val="003A1650"/>
    <w:rPr>
      <w:vertAlign w:val="superscript"/>
    </w:rPr>
  </w:style>
  <w:style w:type="paragraph" w:customStyle="1" w:styleId="Default">
    <w:name w:val="Default"/>
    <w:rsid w:val="00B41E7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
    <w:name w:val="Plain Table 2"/>
    <w:basedOn w:val="a1"/>
    <w:uiPriority w:val="42"/>
    <w:rsid w:val="005F73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Сетка таблицы1"/>
    <w:basedOn w:val="a1"/>
    <w:next w:val="ae"/>
    <w:uiPriority w:val="39"/>
    <w:rsid w:val="0004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4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43769"/>
    <w:rPr>
      <w:color w:val="0563C1" w:themeColor="hyperlink"/>
      <w:u w:val="single"/>
    </w:rPr>
  </w:style>
  <w:style w:type="paragraph" w:styleId="af0">
    <w:name w:val="No Spacing"/>
    <w:aliases w:val="подглавы"/>
    <w:link w:val="af1"/>
    <w:qFormat/>
    <w:rsid w:val="001946BE"/>
    <w:pPr>
      <w:spacing w:after="0" w:line="360" w:lineRule="auto"/>
      <w:ind w:firstLine="709"/>
      <w:jc w:val="both"/>
      <w:outlineLvl w:val="1"/>
    </w:pPr>
    <w:rPr>
      <w:rFonts w:ascii="Times New Roman" w:hAnsi="Times New Roman" w:cs="Times New Roman"/>
      <w:color w:val="000000" w:themeColor="text1"/>
      <w:sz w:val="28"/>
      <w:szCs w:val="24"/>
      <w:lang w:eastAsia="ru-RU"/>
    </w:rPr>
  </w:style>
  <w:style w:type="character" w:customStyle="1" w:styleId="af1">
    <w:name w:val="Без интервала Знак"/>
    <w:aliases w:val="подглавы Знак"/>
    <w:basedOn w:val="a0"/>
    <w:link w:val="af0"/>
    <w:rsid w:val="001946BE"/>
    <w:rPr>
      <w:rFonts w:ascii="Times New Roman" w:hAnsi="Times New Roman" w:cs="Times New Roman"/>
      <w:color w:val="000000" w:themeColor="text1"/>
      <w:sz w:val="28"/>
      <w:szCs w:val="24"/>
      <w:lang w:eastAsia="ru-RU"/>
    </w:rPr>
  </w:style>
  <w:style w:type="table" w:customStyle="1" w:styleId="2">
    <w:name w:val="Сетка таблицы2"/>
    <w:basedOn w:val="a1"/>
    <w:next w:val="ae"/>
    <w:uiPriority w:val="59"/>
    <w:rsid w:val="00D353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FE00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ростой"/>
    <w:qFormat/>
    <w:rsid w:val="00E56749"/>
    <w:pPr>
      <w:spacing w:after="0" w:line="240" w:lineRule="auto"/>
      <w:ind w:firstLine="709"/>
      <w:jc w:val="both"/>
    </w:pPr>
    <w:rPr>
      <w:rFonts w:ascii="Times New Roman" w:hAnsi="Times New Roman" w:cs="Times New Roman"/>
      <w:color w:val="000000" w:themeColor="text1"/>
      <w:sz w:val="28"/>
      <w:szCs w:val="24"/>
      <w:lang w:eastAsia="ru-RU"/>
    </w:rPr>
  </w:style>
  <w:style w:type="paragraph" w:styleId="1">
    <w:name w:val="heading 1"/>
    <w:next w:val="a"/>
    <w:link w:val="10"/>
    <w:uiPriority w:val="9"/>
    <w:unhideWhenUsed/>
    <w:qFormat/>
    <w:rsid w:val="00824A07"/>
    <w:pPr>
      <w:keepNext/>
      <w:keepLines/>
      <w:spacing w:after="117"/>
      <w:ind w:right="936"/>
      <w:jc w:val="center"/>
      <w:outlineLvl w:val="0"/>
    </w:pPr>
    <w:rPr>
      <w:rFonts w:ascii="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262"/>
    <w:pPr>
      <w:spacing w:before="100" w:beforeAutospacing="1" w:after="100" w:afterAutospacing="1"/>
      <w:ind w:firstLine="0"/>
      <w:jc w:val="left"/>
    </w:pPr>
  </w:style>
  <w:style w:type="paragraph" w:styleId="a4">
    <w:name w:val="Balloon Text"/>
    <w:basedOn w:val="a"/>
    <w:link w:val="a5"/>
    <w:uiPriority w:val="99"/>
    <w:semiHidden/>
    <w:unhideWhenUsed/>
    <w:rsid w:val="005D1ED9"/>
    <w:rPr>
      <w:rFonts w:ascii="Segoe UI" w:hAnsi="Segoe UI" w:cs="Segoe UI"/>
      <w:sz w:val="18"/>
      <w:szCs w:val="18"/>
    </w:rPr>
  </w:style>
  <w:style w:type="character" w:customStyle="1" w:styleId="a5">
    <w:name w:val="Текст выноски Знак"/>
    <w:basedOn w:val="a0"/>
    <w:link w:val="a4"/>
    <w:uiPriority w:val="99"/>
    <w:semiHidden/>
    <w:rsid w:val="005D1ED9"/>
    <w:rPr>
      <w:rFonts w:ascii="Segoe UI" w:hAnsi="Segoe UI" w:cs="Segoe UI"/>
      <w:color w:val="000000" w:themeColor="text1"/>
      <w:sz w:val="18"/>
      <w:szCs w:val="18"/>
      <w:lang w:eastAsia="ru-RU"/>
    </w:rPr>
  </w:style>
  <w:style w:type="paragraph" w:styleId="a6">
    <w:name w:val="List Paragraph"/>
    <w:basedOn w:val="a"/>
    <w:uiPriority w:val="34"/>
    <w:qFormat/>
    <w:rsid w:val="008C52CD"/>
    <w:pPr>
      <w:spacing w:line="360" w:lineRule="auto"/>
      <w:ind w:left="720"/>
      <w:contextualSpacing/>
    </w:pPr>
  </w:style>
  <w:style w:type="character" w:customStyle="1" w:styleId="10">
    <w:name w:val="Заголовок 1 Знак"/>
    <w:basedOn w:val="a0"/>
    <w:link w:val="1"/>
    <w:uiPriority w:val="9"/>
    <w:rsid w:val="00824A07"/>
    <w:rPr>
      <w:rFonts w:ascii="Times New Roman" w:hAnsi="Times New Roman" w:cs="Times New Roman"/>
      <w:color w:val="000000"/>
      <w:sz w:val="28"/>
      <w:lang w:eastAsia="ru-RU"/>
    </w:rPr>
  </w:style>
  <w:style w:type="paragraph" w:styleId="a7">
    <w:name w:val="header"/>
    <w:basedOn w:val="a"/>
    <w:link w:val="a8"/>
    <w:uiPriority w:val="99"/>
    <w:unhideWhenUsed/>
    <w:rsid w:val="00836F79"/>
    <w:pPr>
      <w:tabs>
        <w:tab w:val="center" w:pos="4677"/>
        <w:tab w:val="right" w:pos="9355"/>
      </w:tabs>
    </w:pPr>
  </w:style>
  <w:style w:type="character" w:customStyle="1" w:styleId="a8">
    <w:name w:val="Верхний колонтитул Знак"/>
    <w:basedOn w:val="a0"/>
    <w:link w:val="a7"/>
    <w:uiPriority w:val="99"/>
    <w:rsid w:val="00836F79"/>
    <w:rPr>
      <w:rFonts w:ascii="Times New Roman" w:hAnsi="Times New Roman" w:cs="Times New Roman"/>
      <w:color w:val="000000" w:themeColor="text1"/>
      <w:sz w:val="28"/>
      <w:szCs w:val="24"/>
      <w:lang w:eastAsia="ru-RU"/>
    </w:rPr>
  </w:style>
  <w:style w:type="paragraph" w:styleId="a9">
    <w:name w:val="footer"/>
    <w:basedOn w:val="a"/>
    <w:link w:val="aa"/>
    <w:uiPriority w:val="99"/>
    <w:unhideWhenUsed/>
    <w:rsid w:val="00836F79"/>
    <w:pPr>
      <w:tabs>
        <w:tab w:val="center" w:pos="4677"/>
        <w:tab w:val="right" w:pos="9355"/>
      </w:tabs>
    </w:pPr>
  </w:style>
  <w:style w:type="character" w:customStyle="1" w:styleId="aa">
    <w:name w:val="Нижний колонтитул Знак"/>
    <w:basedOn w:val="a0"/>
    <w:link w:val="a9"/>
    <w:uiPriority w:val="99"/>
    <w:rsid w:val="00836F79"/>
    <w:rPr>
      <w:rFonts w:ascii="Times New Roman" w:hAnsi="Times New Roman" w:cs="Times New Roman"/>
      <w:color w:val="000000" w:themeColor="text1"/>
      <w:sz w:val="28"/>
      <w:szCs w:val="24"/>
      <w:lang w:eastAsia="ru-RU"/>
    </w:rPr>
  </w:style>
  <w:style w:type="paragraph" w:customStyle="1" w:styleId="description">
    <w:name w:val="description"/>
    <w:basedOn w:val="a"/>
    <w:rsid w:val="00385F6B"/>
    <w:pPr>
      <w:spacing w:before="100" w:beforeAutospacing="1" w:after="100" w:afterAutospacing="1"/>
      <w:ind w:firstLine="0"/>
      <w:jc w:val="left"/>
    </w:pPr>
    <w:rPr>
      <w:color w:val="auto"/>
      <w:sz w:val="24"/>
    </w:rPr>
  </w:style>
  <w:style w:type="paragraph" w:styleId="ab">
    <w:name w:val="footnote text"/>
    <w:basedOn w:val="a"/>
    <w:link w:val="ac"/>
    <w:uiPriority w:val="99"/>
    <w:unhideWhenUsed/>
    <w:rsid w:val="003A1650"/>
    <w:pPr>
      <w:jc w:val="left"/>
    </w:pPr>
    <w:rPr>
      <w:rFonts w:eastAsiaTheme="minorHAnsi" w:cstheme="minorBidi"/>
      <w:color w:val="auto"/>
      <w:sz w:val="20"/>
      <w:szCs w:val="20"/>
      <w:lang w:eastAsia="en-US"/>
    </w:rPr>
  </w:style>
  <w:style w:type="character" w:customStyle="1" w:styleId="ac">
    <w:name w:val="Текст сноски Знак"/>
    <w:basedOn w:val="a0"/>
    <w:link w:val="ab"/>
    <w:uiPriority w:val="99"/>
    <w:rsid w:val="003A1650"/>
    <w:rPr>
      <w:rFonts w:ascii="Times New Roman" w:eastAsiaTheme="minorHAnsi" w:hAnsi="Times New Roman"/>
      <w:sz w:val="20"/>
      <w:szCs w:val="20"/>
    </w:rPr>
  </w:style>
  <w:style w:type="character" w:styleId="ad">
    <w:name w:val="footnote reference"/>
    <w:basedOn w:val="a0"/>
    <w:uiPriority w:val="99"/>
    <w:semiHidden/>
    <w:unhideWhenUsed/>
    <w:rsid w:val="003A1650"/>
    <w:rPr>
      <w:vertAlign w:val="superscript"/>
    </w:rPr>
  </w:style>
  <w:style w:type="paragraph" w:customStyle="1" w:styleId="Default">
    <w:name w:val="Default"/>
    <w:rsid w:val="00B41E7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
    <w:name w:val="Plain Table 2"/>
    <w:basedOn w:val="a1"/>
    <w:uiPriority w:val="42"/>
    <w:rsid w:val="005F73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Сетка таблицы1"/>
    <w:basedOn w:val="a1"/>
    <w:next w:val="ae"/>
    <w:uiPriority w:val="39"/>
    <w:rsid w:val="0004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4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43769"/>
    <w:rPr>
      <w:color w:val="0563C1" w:themeColor="hyperlink"/>
      <w:u w:val="single"/>
    </w:rPr>
  </w:style>
  <w:style w:type="paragraph" w:styleId="af0">
    <w:name w:val="No Spacing"/>
    <w:aliases w:val="подглавы"/>
    <w:link w:val="af1"/>
    <w:qFormat/>
    <w:rsid w:val="001946BE"/>
    <w:pPr>
      <w:spacing w:after="0" w:line="360" w:lineRule="auto"/>
      <w:ind w:firstLine="709"/>
      <w:jc w:val="both"/>
      <w:outlineLvl w:val="1"/>
    </w:pPr>
    <w:rPr>
      <w:rFonts w:ascii="Times New Roman" w:hAnsi="Times New Roman" w:cs="Times New Roman"/>
      <w:color w:val="000000" w:themeColor="text1"/>
      <w:sz w:val="28"/>
      <w:szCs w:val="24"/>
      <w:lang w:eastAsia="ru-RU"/>
    </w:rPr>
  </w:style>
  <w:style w:type="character" w:customStyle="1" w:styleId="af1">
    <w:name w:val="Без интервала Знак"/>
    <w:aliases w:val="подглавы Знак"/>
    <w:basedOn w:val="a0"/>
    <w:link w:val="af0"/>
    <w:rsid w:val="001946BE"/>
    <w:rPr>
      <w:rFonts w:ascii="Times New Roman" w:hAnsi="Times New Roman" w:cs="Times New Roman"/>
      <w:color w:val="000000" w:themeColor="text1"/>
      <w:sz w:val="28"/>
      <w:szCs w:val="24"/>
      <w:lang w:eastAsia="ru-RU"/>
    </w:rPr>
  </w:style>
  <w:style w:type="table" w:customStyle="1" w:styleId="2">
    <w:name w:val="Сетка таблицы2"/>
    <w:basedOn w:val="a1"/>
    <w:next w:val="ae"/>
    <w:uiPriority w:val="59"/>
    <w:rsid w:val="00D353A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FE00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4130">
      <w:bodyDiv w:val="1"/>
      <w:marLeft w:val="0"/>
      <w:marRight w:val="0"/>
      <w:marTop w:val="0"/>
      <w:marBottom w:val="0"/>
      <w:divBdr>
        <w:top w:val="none" w:sz="0" w:space="0" w:color="auto"/>
        <w:left w:val="none" w:sz="0" w:space="0" w:color="auto"/>
        <w:bottom w:val="none" w:sz="0" w:space="0" w:color="auto"/>
        <w:right w:val="none" w:sz="0" w:space="0" w:color="auto"/>
      </w:divBdr>
    </w:div>
    <w:div w:id="200554482">
      <w:bodyDiv w:val="1"/>
      <w:marLeft w:val="0"/>
      <w:marRight w:val="0"/>
      <w:marTop w:val="0"/>
      <w:marBottom w:val="0"/>
      <w:divBdr>
        <w:top w:val="none" w:sz="0" w:space="0" w:color="auto"/>
        <w:left w:val="none" w:sz="0" w:space="0" w:color="auto"/>
        <w:bottom w:val="none" w:sz="0" w:space="0" w:color="auto"/>
        <w:right w:val="none" w:sz="0" w:space="0" w:color="auto"/>
      </w:divBdr>
    </w:div>
    <w:div w:id="205072154">
      <w:bodyDiv w:val="1"/>
      <w:marLeft w:val="0"/>
      <w:marRight w:val="0"/>
      <w:marTop w:val="0"/>
      <w:marBottom w:val="0"/>
      <w:divBdr>
        <w:top w:val="none" w:sz="0" w:space="0" w:color="auto"/>
        <w:left w:val="none" w:sz="0" w:space="0" w:color="auto"/>
        <w:bottom w:val="none" w:sz="0" w:space="0" w:color="auto"/>
        <w:right w:val="none" w:sz="0" w:space="0" w:color="auto"/>
      </w:divBdr>
    </w:div>
    <w:div w:id="410733452">
      <w:bodyDiv w:val="1"/>
      <w:marLeft w:val="0"/>
      <w:marRight w:val="0"/>
      <w:marTop w:val="0"/>
      <w:marBottom w:val="0"/>
      <w:divBdr>
        <w:top w:val="none" w:sz="0" w:space="0" w:color="auto"/>
        <w:left w:val="none" w:sz="0" w:space="0" w:color="auto"/>
        <w:bottom w:val="none" w:sz="0" w:space="0" w:color="auto"/>
        <w:right w:val="none" w:sz="0" w:space="0" w:color="auto"/>
      </w:divBdr>
    </w:div>
    <w:div w:id="427044587">
      <w:bodyDiv w:val="1"/>
      <w:marLeft w:val="0"/>
      <w:marRight w:val="0"/>
      <w:marTop w:val="0"/>
      <w:marBottom w:val="0"/>
      <w:divBdr>
        <w:top w:val="none" w:sz="0" w:space="0" w:color="auto"/>
        <w:left w:val="none" w:sz="0" w:space="0" w:color="auto"/>
        <w:bottom w:val="none" w:sz="0" w:space="0" w:color="auto"/>
        <w:right w:val="none" w:sz="0" w:space="0" w:color="auto"/>
      </w:divBdr>
    </w:div>
    <w:div w:id="467210109">
      <w:bodyDiv w:val="1"/>
      <w:marLeft w:val="0"/>
      <w:marRight w:val="0"/>
      <w:marTop w:val="0"/>
      <w:marBottom w:val="0"/>
      <w:divBdr>
        <w:top w:val="none" w:sz="0" w:space="0" w:color="auto"/>
        <w:left w:val="none" w:sz="0" w:space="0" w:color="auto"/>
        <w:bottom w:val="none" w:sz="0" w:space="0" w:color="auto"/>
        <w:right w:val="none" w:sz="0" w:space="0" w:color="auto"/>
      </w:divBdr>
    </w:div>
    <w:div w:id="543568593">
      <w:bodyDiv w:val="1"/>
      <w:marLeft w:val="0"/>
      <w:marRight w:val="0"/>
      <w:marTop w:val="0"/>
      <w:marBottom w:val="0"/>
      <w:divBdr>
        <w:top w:val="none" w:sz="0" w:space="0" w:color="auto"/>
        <w:left w:val="none" w:sz="0" w:space="0" w:color="auto"/>
        <w:bottom w:val="none" w:sz="0" w:space="0" w:color="auto"/>
        <w:right w:val="none" w:sz="0" w:space="0" w:color="auto"/>
      </w:divBdr>
      <w:divsChild>
        <w:div w:id="1434474511">
          <w:marLeft w:val="2534"/>
          <w:marRight w:val="0"/>
          <w:marTop w:val="200"/>
          <w:marBottom w:val="0"/>
          <w:divBdr>
            <w:top w:val="none" w:sz="0" w:space="0" w:color="auto"/>
            <w:left w:val="none" w:sz="0" w:space="0" w:color="auto"/>
            <w:bottom w:val="none" w:sz="0" w:space="0" w:color="auto"/>
            <w:right w:val="none" w:sz="0" w:space="0" w:color="auto"/>
          </w:divBdr>
        </w:div>
        <w:div w:id="2070153698">
          <w:marLeft w:val="2534"/>
          <w:marRight w:val="0"/>
          <w:marTop w:val="200"/>
          <w:marBottom w:val="0"/>
          <w:divBdr>
            <w:top w:val="none" w:sz="0" w:space="0" w:color="auto"/>
            <w:left w:val="none" w:sz="0" w:space="0" w:color="auto"/>
            <w:bottom w:val="none" w:sz="0" w:space="0" w:color="auto"/>
            <w:right w:val="none" w:sz="0" w:space="0" w:color="auto"/>
          </w:divBdr>
        </w:div>
        <w:div w:id="1387143168">
          <w:marLeft w:val="2534"/>
          <w:marRight w:val="0"/>
          <w:marTop w:val="200"/>
          <w:marBottom w:val="0"/>
          <w:divBdr>
            <w:top w:val="none" w:sz="0" w:space="0" w:color="auto"/>
            <w:left w:val="none" w:sz="0" w:space="0" w:color="auto"/>
            <w:bottom w:val="none" w:sz="0" w:space="0" w:color="auto"/>
            <w:right w:val="none" w:sz="0" w:space="0" w:color="auto"/>
          </w:divBdr>
        </w:div>
        <w:div w:id="1230112316">
          <w:marLeft w:val="2534"/>
          <w:marRight w:val="0"/>
          <w:marTop w:val="200"/>
          <w:marBottom w:val="0"/>
          <w:divBdr>
            <w:top w:val="none" w:sz="0" w:space="0" w:color="auto"/>
            <w:left w:val="none" w:sz="0" w:space="0" w:color="auto"/>
            <w:bottom w:val="none" w:sz="0" w:space="0" w:color="auto"/>
            <w:right w:val="none" w:sz="0" w:space="0" w:color="auto"/>
          </w:divBdr>
        </w:div>
        <w:div w:id="920868893">
          <w:marLeft w:val="2534"/>
          <w:marRight w:val="0"/>
          <w:marTop w:val="200"/>
          <w:marBottom w:val="0"/>
          <w:divBdr>
            <w:top w:val="none" w:sz="0" w:space="0" w:color="auto"/>
            <w:left w:val="none" w:sz="0" w:space="0" w:color="auto"/>
            <w:bottom w:val="none" w:sz="0" w:space="0" w:color="auto"/>
            <w:right w:val="none" w:sz="0" w:space="0" w:color="auto"/>
          </w:divBdr>
        </w:div>
        <w:div w:id="1894929638">
          <w:marLeft w:val="2534"/>
          <w:marRight w:val="0"/>
          <w:marTop w:val="200"/>
          <w:marBottom w:val="0"/>
          <w:divBdr>
            <w:top w:val="none" w:sz="0" w:space="0" w:color="auto"/>
            <w:left w:val="none" w:sz="0" w:space="0" w:color="auto"/>
            <w:bottom w:val="none" w:sz="0" w:space="0" w:color="auto"/>
            <w:right w:val="none" w:sz="0" w:space="0" w:color="auto"/>
          </w:divBdr>
        </w:div>
        <w:div w:id="1971786215">
          <w:marLeft w:val="2534"/>
          <w:marRight w:val="0"/>
          <w:marTop w:val="200"/>
          <w:marBottom w:val="0"/>
          <w:divBdr>
            <w:top w:val="none" w:sz="0" w:space="0" w:color="auto"/>
            <w:left w:val="none" w:sz="0" w:space="0" w:color="auto"/>
            <w:bottom w:val="none" w:sz="0" w:space="0" w:color="auto"/>
            <w:right w:val="none" w:sz="0" w:space="0" w:color="auto"/>
          </w:divBdr>
        </w:div>
        <w:div w:id="851919160">
          <w:marLeft w:val="2534"/>
          <w:marRight w:val="0"/>
          <w:marTop w:val="200"/>
          <w:marBottom w:val="0"/>
          <w:divBdr>
            <w:top w:val="none" w:sz="0" w:space="0" w:color="auto"/>
            <w:left w:val="none" w:sz="0" w:space="0" w:color="auto"/>
            <w:bottom w:val="none" w:sz="0" w:space="0" w:color="auto"/>
            <w:right w:val="none" w:sz="0" w:space="0" w:color="auto"/>
          </w:divBdr>
        </w:div>
        <w:div w:id="1392461970">
          <w:marLeft w:val="2534"/>
          <w:marRight w:val="0"/>
          <w:marTop w:val="200"/>
          <w:marBottom w:val="0"/>
          <w:divBdr>
            <w:top w:val="none" w:sz="0" w:space="0" w:color="auto"/>
            <w:left w:val="none" w:sz="0" w:space="0" w:color="auto"/>
            <w:bottom w:val="none" w:sz="0" w:space="0" w:color="auto"/>
            <w:right w:val="none" w:sz="0" w:space="0" w:color="auto"/>
          </w:divBdr>
        </w:div>
      </w:divsChild>
    </w:div>
    <w:div w:id="681668978">
      <w:bodyDiv w:val="1"/>
      <w:marLeft w:val="0"/>
      <w:marRight w:val="0"/>
      <w:marTop w:val="0"/>
      <w:marBottom w:val="0"/>
      <w:divBdr>
        <w:top w:val="none" w:sz="0" w:space="0" w:color="auto"/>
        <w:left w:val="none" w:sz="0" w:space="0" w:color="auto"/>
        <w:bottom w:val="none" w:sz="0" w:space="0" w:color="auto"/>
        <w:right w:val="none" w:sz="0" w:space="0" w:color="auto"/>
      </w:divBdr>
    </w:div>
    <w:div w:id="687831000">
      <w:bodyDiv w:val="1"/>
      <w:marLeft w:val="0"/>
      <w:marRight w:val="0"/>
      <w:marTop w:val="0"/>
      <w:marBottom w:val="0"/>
      <w:divBdr>
        <w:top w:val="none" w:sz="0" w:space="0" w:color="auto"/>
        <w:left w:val="none" w:sz="0" w:space="0" w:color="auto"/>
        <w:bottom w:val="none" w:sz="0" w:space="0" w:color="auto"/>
        <w:right w:val="none" w:sz="0" w:space="0" w:color="auto"/>
      </w:divBdr>
    </w:div>
    <w:div w:id="749275729">
      <w:bodyDiv w:val="1"/>
      <w:marLeft w:val="0"/>
      <w:marRight w:val="0"/>
      <w:marTop w:val="0"/>
      <w:marBottom w:val="0"/>
      <w:divBdr>
        <w:top w:val="none" w:sz="0" w:space="0" w:color="auto"/>
        <w:left w:val="none" w:sz="0" w:space="0" w:color="auto"/>
        <w:bottom w:val="none" w:sz="0" w:space="0" w:color="auto"/>
        <w:right w:val="none" w:sz="0" w:space="0" w:color="auto"/>
      </w:divBdr>
    </w:div>
    <w:div w:id="750127545">
      <w:bodyDiv w:val="1"/>
      <w:marLeft w:val="0"/>
      <w:marRight w:val="0"/>
      <w:marTop w:val="0"/>
      <w:marBottom w:val="0"/>
      <w:divBdr>
        <w:top w:val="none" w:sz="0" w:space="0" w:color="auto"/>
        <w:left w:val="none" w:sz="0" w:space="0" w:color="auto"/>
        <w:bottom w:val="none" w:sz="0" w:space="0" w:color="auto"/>
        <w:right w:val="none" w:sz="0" w:space="0" w:color="auto"/>
      </w:divBdr>
    </w:div>
    <w:div w:id="821389101">
      <w:bodyDiv w:val="1"/>
      <w:marLeft w:val="0"/>
      <w:marRight w:val="0"/>
      <w:marTop w:val="0"/>
      <w:marBottom w:val="0"/>
      <w:divBdr>
        <w:top w:val="none" w:sz="0" w:space="0" w:color="auto"/>
        <w:left w:val="none" w:sz="0" w:space="0" w:color="auto"/>
        <w:bottom w:val="none" w:sz="0" w:space="0" w:color="auto"/>
        <w:right w:val="none" w:sz="0" w:space="0" w:color="auto"/>
      </w:divBdr>
    </w:div>
    <w:div w:id="860817954">
      <w:bodyDiv w:val="1"/>
      <w:marLeft w:val="0"/>
      <w:marRight w:val="0"/>
      <w:marTop w:val="0"/>
      <w:marBottom w:val="0"/>
      <w:divBdr>
        <w:top w:val="none" w:sz="0" w:space="0" w:color="auto"/>
        <w:left w:val="none" w:sz="0" w:space="0" w:color="auto"/>
        <w:bottom w:val="none" w:sz="0" w:space="0" w:color="auto"/>
        <w:right w:val="none" w:sz="0" w:space="0" w:color="auto"/>
      </w:divBdr>
    </w:div>
    <w:div w:id="907570788">
      <w:bodyDiv w:val="1"/>
      <w:marLeft w:val="0"/>
      <w:marRight w:val="0"/>
      <w:marTop w:val="0"/>
      <w:marBottom w:val="0"/>
      <w:divBdr>
        <w:top w:val="none" w:sz="0" w:space="0" w:color="auto"/>
        <w:left w:val="none" w:sz="0" w:space="0" w:color="auto"/>
        <w:bottom w:val="none" w:sz="0" w:space="0" w:color="auto"/>
        <w:right w:val="none" w:sz="0" w:space="0" w:color="auto"/>
      </w:divBdr>
    </w:div>
    <w:div w:id="909847589">
      <w:bodyDiv w:val="1"/>
      <w:marLeft w:val="0"/>
      <w:marRight w:val="0"/>
      <w:marTop w:val="0"/>
      <w:marBottom w:val="0"/>
      <w:divBdr>
        <w:top w:val="none" w:sz="0" w:space="0" w:color="auto"/>
        <w:left w:val="none" w:sz="0" w:space="0" w:color="auto"/>
        <w:bottom w:val="none" w:sz="0" w:space="0" w:color="auto"/>
        <w:right w:val="none" w:sz="0" w:space="0" w:color="auto"/>
      </w:divBdr>
    </w:div>
    <w:div w:id="910971535">
      <w:bodyDiv w:val="1"/>
      <w:marLeft w:val="0"/>
      <w:marRight w:val="0"/>
      <w:marTop w:val="0"/>
      <w:marBottom w:val="0"/>
      <w:divBdr>
        <w:top w:val="none" w:sz="0" w:space="0" w:color="auto"/>
        <w:left w:val="none" w:sz="0" w:space="0" w:color="auto"/>
        <w:bottom w:val="none" w:sz="0" w:space="0" w:color="auto"/>
        <w:right w:val="none" w:sz="0" w:space="0" w:color="auto"/>
      </w:divBdr>
    </w:div>
    <w:div w:id="916479118">
      <w:bodyDiv w:val="1"/>
      <w:marLeft w:val="0"/>
      <w:marRight w:val="0"/>
      <w:marTop w:val="0"/>
      <w:marBottom w:val="0"/>
      <w:divBdr>
        <w:top w:val="none" w:sz="0" w:space="0" w:color="auto"/>
        <w:left w:val="none" w:sz="0" w:space="0" w:color="auto"/>
        <w:bottom w:val="none" w:sz="0" w:space="0" w:color="auto"/>
        <w:right w:val="none" w:sz="0" w:space="0" w:color="auto"/>
      </w:divBdr>
      <w:divsChild>
        <w:div w:id="351494013">
          <w:marLeft w:val="446"/>
          <w:marRight w:val="0"/>
          <w:marTop w:val="0"/>
          <w:marBottom w:val="0"/>
          <w:divBdr>
            <w:top w:val="none" w:sz="0" w:space="0" w:color="auto"/>
            <w:left w:val="none" w:sz="0" w:space="0" w:color="auto"/>
            <w:bottom w:val="none" w:sz="0" w:space="0" w:color="auto"/>
            <w:right w:val="none" w:sz="0" w:space="0" w:color="auto"/>
          </w:divBdr>
        </w:div>
        <w:div w:id="579215817">
          <w:marLeft w:val="446"/>
          <w:marRight w:val="0"/>
          <w:marTop w:val="0"/>
          <w:marBottom w:val="0"/>
          <w:divBdr>
            <w:top w:val="none" w:sz="0" w:space="0" w:color="auto"/>
            <w:left w:val="none" w:sz="0" w:space="0" w:color="auto"/>
            <w:bottom w:val="none" w:sz="0" w:space="0" w:color="auto"/>
            <w:right w:val="none" w:sz="0" w:space="0" w:color="auto"/>
          </w:divBdr>
        </w:div>
      </w:divsChild>
    </w:div>
    <w:div w:id="985352306">
      <w:bodyDiv w:val="1"/>
      <w:marLeft w:val="0"/>
      <w:marRight w:val="0"/>
      <w:marTop w:val="0"/>
      <w:marBottom w:val="0"/>
      <w:divBdr>
        <w:top w:val="none" w:sz="0" w:space="0" w:color="auto"/>
        <w:left w:val="none" w:sz="0" w:space="0" w:color="auto"/>
        <w:bottom w:val="none" w:sz="0" w:space="0" w:color="auto"/>
        <w:right w:val="none" w:sz="0" w:space="0" w:color="auto"/>
      </w:divBdr>
    </w:div>
    <w:div w:id="1041781042">
      <w:bodyDiv w:val="1"/>
      <w:marLeft w:val="0"/>
      <w:marRight w:val="0"/>
      <w:marTop w:val="0"/>
      <w:marBottom w:val="0"/>
      <w:divBdr>
        <w:top w:val="none" w:sz="0" w:space="0" w:color="auto"/>
        <w:left w:val="none" w:sz="0" w:space="0" w:color="auto"/>
        <w:bottom w:val="none" w:sz="0" w:space="0" w:color="auto"/>
        <w:right w:val="none" w:sz="0" w:space="0" w:color="auto"/>
      </w:divBdr>
    </w:div>
    <w:div w:id="1042830384">
      <w:bodyDiv w:val="1"/>
      <w:marLeft w:val="0"/>
      <w:marRight w:val="0"/>
      <w:marTop w:val="0"/>
      <w:marBottom w:val="0"/>
      <w:divBdr>
        <w:top w:val="none" w:sz="0" w:space="0" w:color="auto"/>
        <w:left w:val="none" w:sz="0" w:space="0" w:color="auto"/>
        <w:bottom w:val="none" w:sz="0" w:space="0" w:color="auto"/>
        <w:right w:val="none" w:sz="0" w:space="0" w:color="auto"/>
      </w:divBdr>
      <w:divsChild>
        <w:div w:id="645932081">
          <w:marLeft w:val="547"/>
          <w:marRight w:val="0"/>
          <w:marTop w:val="0"/>
          <w:marBottom w:val="0"/>
          <w:divBdr>
            <w:top w:val="none" w:sz="0" w:space="0" w:color="auto"/>
            <w:left w:val="none" w:sz="0" w:space="0" w:color="auto"/>
            <w:bottom w:val="none" w:sz="0" w:space="0" w:color="auto"/>
            <w:right w:val="none" w:sz="0" w:space="0" w:color="auto"/>
          </w:divBdr>
        </w:div>
        <w:div w:id="979966658">
          <w:marLeft w:val="547"/>
          <w:marRight w:val="0"/>
          <w:marTop w:val="0"/>
          <w:marBottom w:val="0"/>
          <w:divBdr>
            <w:top w:val="none" w:sz="0" w:space="0" w:color="auto"/>
            <w:left w:val="none" w:sz="0" w:space="0" w:color="auto"/>
            <w:bottom w:val="none" w:sz="0" w:space="0" w:color="auto"/>
            <w:right w:val="none" w:sz="0" w:space="0" w:color="auto"/>
          </w:divBdr>
        </w:div>
        <w:div w:id="1394088363">
          <w:marLeft w:val="547"/>
          <w:marRight w:val="0"/>
          <w:marTop w:val="0"/>
          <w:marBottom w:val="0"/>
          <w:divBdr>
            <w:top w:val="none" w:sz="0" w:space="0" w:color="auto"/>
            <w:left w:val="none" w:sz="0" w:space="0" w:color="auto"/>
            <w:bottom w:val="none" w:sz="0" w:space="0" w:color="auto"/>
            <w:right w:val="none" w:sz="0" w:space="0" w:color="auto"/>
          </w:divBdr>
        </w:div>
        <w:div w:id="74400813">
          <w:marLeft w:val="547"/>
          <w:marRight w:val="0"/>
          <w:marTop w:val="0"/>
          <w:marBottom w:val="0"/>
          <w:divBdr>
            <w:top w:val="none" w:sz="0" w:space="0" w:color="auto"/>
            <w:left w:val="none" w:sz="0" w:space="0" w:color="auto"/>
            <w:bottom w:val="none" w:sz="0" w:space="0" w:color="auto"/>
            <w:right w:val="none" w:sz="0" w:space="0" w:color="auto"/>
          </w:divBdr>
        </w:div>
        <w:div w:id="1452439195">
          <w:marLeft w:val="547"/>
          <w:marRight w:val="0"/>
          <w:marTop w:val="0"/>
          <w:marBottom w:val="0"/>
          <w:divBdr>
            <w:top w:val="none" w:sz="0" w:space="0" w:color="auto"/>
            <w:left w:val="none" w:sz="0" w:space="0" w:color="auto"/>
            <w:bottom w:val="none" w:sz="0" w:space="0" w:color="auto"/>
            <w:right w:val="none" w:sz="0" w:space="0" w:color="auto"/>
          </w:divBdr>
        </w:div>
        <w:div w:id="964701544">
          <w:marLeft w:val="547"/>
          <w:marRight w:val="0"/>
          <w:marTop w:val="0"/>
          <w:marBottom w:val="0"/>
          <w:divBdr>
            <w:top w:val="none" w:sz="0" w:space="0" w:color="auto"/>
            <w:left w:val="none" w:sz="0" w:space="0" w:color="auto"/>
            <w:bottom w:val="none" w:sz="0" w:space="0" w:color="auto"/>
            <w:right w:val="none" w:sz="0" w:space="0" w:color="auto"/>
          </w:divBdr>
        </w:div>
        <w:div w:id="309948761">
          <w:marLeft w:val="547"/>
          <w:marRight w:val="0"/>
          <w:marTop w:val="0"/>
          <w:marBottom w:val="0"/>
          <w:divBdr>
            <w:top w:val="none" w:sz="0" w:space="0" w:color="auto"/>
            <w:left w:val="none" w:sz="0" w:space="0" w:color="auto"/>
            <w:bottom w:val="none" w:sz="0" w:space="0" w:color="auto"/>
            <w:right w:val="none" w:sz="0" w:space="0" w:color="auto"/>
          </w:divBdr>
        </w:div>
        <w:div w:id="1755592122">
          <w:marLeft w:val="547"/>
          <w:marRight w:val="0"/>
          <w:marTop w:val="0"/>
          <w:marBottom w:val="0"/>
          <w:divBdr>
            <w:top w:val="none" w:sz="0" w:space="0" w:color="auto"/>
            <w:left w:val="none" w:sz="0" w:space="0" w:color="auto"/>
            <w:bottom w:val="none" w:sz="0" w:space="0" w:color="auto"/>
            <w:right w:val="none" w:sz="0" w:space="0" w:color="auto"/>
          </w:divBdr>
        </w:div>
      </w:divsChild>
    </w:div>
    <w:div w:id="1051148700">
      <w:bodyDiv w:val="1"/>
      <w:marLeft w:val="0"/>
      <w:marRight w:val="0"/>
      <w:marTop w:val="0"/>
      <w:marBottom w:val="0"/>
      <w:divBdr>
        <w:top w:val="none" w:sz="0" w:space="0" w:color="auto"/>
        <w:left w:val="none" w:sz="0" w:space="0" w:color="auto"/>
        <w:bottom w:val="none" w:sz="0" w:space="0" w:color="auto"/>
        <w:right w:val="none" w:sz="0" w:space="0" w:color="auto"/>
      </w:divBdr>
    </w:div>
    <w:div w:id="1101099869">
      <w:bodyDiv w:val="1"/>
      <w:marLeft w:val="0"/>
      <w:marRight w:val="0"/>
      <w:marTop w:val="0"/>
      <w:marBottom w:val="0"/>
      <w:divBdr>
        <w:top w:val="none" w:sz="0" w:space="0" w:color="auto"/>
        <w:left w:val="none" w:sz="0" w:space="0" w:color="auto"/>
        <w:bottom w:val="none" w:sz="0" w:space="0" w:color="auto"/>
        <w:right w:val="none" w:sz="0" w:space="0" w:color="auto"/>
      </w:divBdr>
      <w:divsChild>
        <w:div w:id="1299458221">
          <w:marLeft w:val="547"/>
          <w:marRight w:val="0"/>
          <w:marTop w:val="0"/>
          <w:marBottom w:val="0"/>
          <w:divBdr>
            <w:top w:val="none" w:sz="0" w:space="0" w:color="auto"/>
            <w:left w:val="none" w:sz="0" w:space="0" w:color="auto"/>
            <w:bottom w:val="none" w:sz="0" w:space="0" w:color="auto"/>
            <w:right w:val="none" w:sz="0" w:space="0" w:color="auto"/>
          </w:divBdr>
        </w:div>
        <w:div w:id="1935551027">
          <w:marLeft w:val="547"/>
          <w:marRight w:val="0"/>
          <w:marTop w:val="0"/>
          <w:marBottom w:val="0"/>
          <w:divBdr>
            <w:top w:val="none" w:sz="0" w:space="0" w:color="auto"/>
            <w:left w:val="none" w:sz="0" w:space="0" w:color="auto"/>
            <w:bottom w:val="none" w:sz="0" w:space="0" w:color="auto"/>
            <w:right w:val="none" w:sz="0" w:space="0" w:color="auto"/>
          </w:divBdr>
        </w:div>
        <w:div w:id="1694332807">
          <w:marLeft w:val="547"/>
          <w:marRight w:val="0"/>
          <w:marTop w:val="0"/>
          <w:marBottom w:val="0"/>
          <w:divBdr>
            <w:top w:val="none" w:sz="0" w:space="0" w:color="auto"/>
            <w:left w:val="none" w:sz="0" w:space="0" w:color="auto"/>
            <w:bottom w:val="none" w:sz="0" w:space="0" w:color="auto"/>
            <w:right w:val="none" w:sz="0" w:space="0" w:color="auto"/>
          </w:divBdr>
        </w:div>
        <w:div w:id="2073769144">
          <w:marLeft w:val="547"/>
          <w:marRight w:val="0"/>
          <w:marTop w:val="0"/>
          <w:marBottom w:val="0"/>
          <w:divBdr>
            <w:top w:val="none" w:sz="0" w:space="0" w:color="auto"/>
            <w:left w:val="none" w:sz="0" w:space="0" w:color="auto"/>
            <w:bottom w:val="none" w:sz="0" w:space="0" w:color="auto"/>
            <w:right w:val="none" w:sz="0" w:space="0" w:color="auto"/>
          </w:divBdr>
        </w:div>
        <w:div w:id="2009672807">
          <w:marLeft w:val="547"/>
          <w:marRight w:val="0"/>
          <w:marTop w:val="0"/>
          <w:marBottom w:val="0"/>
          <w:divBdr>
            <w:top w:val="none" w:sz="0" w:space="0" w:color="auto"/>
            <w:left w:val="none" w:sz="0" w:space="0" w:color="auto"/>
            <w:bottom w:val="none" w:sz="0" w:space="0" w:color="auto"/>
            <w:right w:val="none" w:sz="0" w:space="0" w:color="auto"/>
          </w:divBdr>
        </w:div>
        <w:div w:id="1644895434">
          <w:marLeft w:val="547"/>
          <w:marRight w:val="0"/>
          <w:marTop w:val="0"/>
          <w:marBottom w:val="0"/>
          <w:divBdr>
            <w:top w:val="none" w:sz="0" w:space="0" w:color="auto"/>
            <w:left w:val="none" w:sz="0" w:space="0" w:color="auto"/>
            <w:bottom w:val="none" w:sz="0" w:space="0" w:color="auto"/>
            <w:right w:val="none" w:sz="0" w:space="0" w:color="auto"/>
          </w:divBdr>
        </w:div>
        <w:div w:id="104034270">
          <w:marLeft w:val="547"/>
          <w:marRight w:val="0"/>
          <w:marTop w:val="0"/>
          <w:marBottom w:val="0"/>
          <w:divBdr>
            <w:top w:val="none" w:sz="0" w:space="0" w:color="auto"/>
            <w:left w:val="none" w:sz="0" w:space="0" w:color="auto"/>
            <w:bottom w:val="none" w:sz="0" w:space="0" w:color="auto"/>
            <w:right w:val="none" w:sz="0" w:space="0" w:color="auto"/>
          </w:divBdr>
        </w:div>
        <w:div w:id="413866981">
          <w:marLeft w:val="547"/>
          <w:marRight w:val="0"/>
          <w:marTop w:val="0"/>
          <w:marBottom w:val="0"/>
          <w:divBdr>
            <w:top w:val="none" w:sz="0" w:space="0" w:color="auto"/>
            <w:left w:val="none" w:sz="0" w:space="0" w:color="auto"/>
            <w:bottom w:val="none" w:sz="0" w:space="0" w:color="auto"/>
            <w:right w:val="none" w:sz="0" w:space="0" w:color="auto"/>
          </w:divBdr>
        </w:div>
      </w:divsChild>
    </w:div>
    <w:div w:id="1121001741">
      <w:bodyDiv w:val="1"/>
      <w:marLeft w:val="0"/>
      <w:marRight w:val="0"/>
      <w:marTop w:val="0"/>
      <w:marBottom w:val="0"/>
      <w:divBdr>
        <w:top w:val="none" w:sz="0" w:space="0" w:color="auto"/>
        <w:left w:val="none" w:sz="0" w:space="0" w:color="auto"/>
        <w:bottom w:val="none" w:sz="0" w:space="0" w:color="auto"/>
        <w:right w:val="none" w:sz="0" w:space="0" w:color="auto"/>
      </w:divBdr>
    </w:div>
    <w:div w:id="1154251657">
      <w:bodyDiv w:val="1"/>
      <w:marLeft w:val="0"/>
      <w:marRight w:val="0"/>
      <w:marTop w:val="0"/>
      <w:marBottom w:val="0"/>
      <w:divBdr>
        <w:top w:val="none" w:sz="0" w:space="0" w:color="auto"/>
        <w:left w:val="none" w:sz="0" w:space="0" w:color="auto"/>
        <w:bottom w:val="none" w:sz="0" w:space="0" w:color="auto"/>
        <w:right w:val="none" w:sz="0" w:space="0" w:color="auto"/>
      </w:divBdr>
    </w:div>
    <w:div w:id="1191795183">
      <w:bodyDiv w:val="1"/>
      <w:marLeft w:val="0"/>
      <w:marRight w:val="0"/>
      <w:marTop w:val="0"/>
      <w:marBottom w:val="0"/>
      <w:divBdr>
        <w:top w:val="none" w:sz="0" w:space="0" w:color="auto"/>
        <w:left w:val="none" w:sz="0" w:space="0" w:color="auto"/>
        <w:bottom w:val="none" w:sz="0" w:space="0" w:color="auto"/>
        <w:right w:val="none" w:sz="0" w:space="0" w:color="auto"/>
      </w:divBdr>
      <w:divsChild>
        <w:div w:id="883256780">
          <w:marLeft w:val="547"/>
          <w:marRight w:val="0"/>
          <w:marTop w:val="0"/>
          <w:marBottom w:val="0"/>
          <w:divBdr>
            <w:top w:val="none" w:sz="0" w:space="0" w:color="auto"/>
            <w:left w:val="none" w:sz="0" w:space="0" w:color="auto"/>
            <w:bottom w:val="none" w:sz="0" w:space="0" w:color="auto"/>
            <w:right w:val="none" w:sz="0" w:space="0" w:color="auto"/>
          </w:divBdr>
        </w:div>
      </w:divsChild>
    </w:div>
    <w:div w:id="1302536577">
      <w:bodyDiv w:val="1"/>
      <w:marLeft w:val="0"/>
      <w:marRight w:val="0"/>
      <w:marTop w:val="0"/>
      <w:marBottom w:val="0"/>
      <w:divBdr>
        <w:top w:val="none" w:sz="0" w:space="0" w:color="auto"/>
        <w:left w:val="none" w:sz="0" w:space="0" w:color="auto"/>
        <w:bottom w:val="none" w:sz="0" w:space="0" w:color="auto"/>
        <w:right w:val="none" w:sz="0" w:space="0" w:color="auto"/>
      </w:divBdr>
    </w:div>
    <w:div w:id="1326741082">
      <w:bodyDiv w:val="1"/>
      <w:marLeft w:val="0"/>
      <w:marRight w:val="0"/>
      <w:marTop w:val="0"/>
      <w:marBottom w:val="0"/>
      <w:divBdr>
        <w:top w:val="none" w:sz="0" w:space="0" w:color="auto"/>
        <w:left w:val="none" w:sz="0" w:space="0" w:color="auto"/>
        <w:bottom w:val="none" w:sz="0" w:space="0" w:color="auto"/>
        <w:right w:val="none" w:sz="0" w:space="0" w:color="auto"/>
      </w:divBdr>
    </w:div>
    <w:div w:id="1359772557">
      <w:bodyDiv w:val="1"/>
      <w:marLeft w:val="0"/>
      <w:marRight w:val="0"/>
      <w:marTop w:val="0"/>
      <w:marBottom w:val="0"/>
      <w:divBdr>
        <w:top w:val="none" w:sz="0" w:space="0" w:color="auto"/>
        <w:left w:val="none" w:sz="0" w:space="0" w:color="auto"/>
        <w:bottom w:val="none" w:sz="0" w:space="0" w:color="auto"/>
        <w:right w:val="none" w:sz="0" w:space="0" w:color="auto"/>
      </w:divBdr>
      <w:divsChild>
        <w:div w:id="1375471091">
          <w:marLeft w:val="547"/>
          <w:marRight w:val="0"/>
          <w:marTop w:val="0"/>
          <w:marBottom w:val="0"/>
          <w:divBdr>
            <w:top w:val="none" w:sz="0" w:space="0" w:color="auto"/>
            <w:left w:val="none" w:sz="0" w:space="0" w:color="auto"/>
            <w:bottom w:val="none" w:sz="0" w:space="0" w:color="auto"/>
            <w:right w:val="none" w:sz="0" w:space="0" w:color="auto"/>
          </w:divBdr>
        </w:div>
        <w:div w:id="1825703642">
          <w:marLeft w:val="547"/>
          <w:marRight w:val="0"/>
          <w:marTop w:val="0"/>
          <w:marBottom w:val="0"/>
          <w:divBdr>
            <w:top w:val="none" w:sz="0" w:space="0" w:color="auto"/>
            <w:left w:val="none" w:sz="0" w:space="0" w:color="auto"/>
            <w:bottom w:val="none" w:sz="0" w:space="0" w:color="auto"/>
            <w:right w:val="none" w:sz="0" w:space="0" w:color="auto"/>
          </w:divBdr>
        </w:div>
        <w:div w:id="1450323509">
          <w:marLeft w:val="547"/>
          <w:marRight w:val="0"/>
          <w:marTop w:val="0"/>
          <w:marBottom w:val="0"/>
          <w:divBdr>
            <w:top w:val="none" w:sz="0" w:space="0" w:color="auto"/>
            <w:left w:val="none" w:sz="0" w:space="0" w:color="auto"/>
            <w:bottom w:val="none" w:sz="0" w:space="0" w:color="auto"/>
            <w:right w:val="none" w:sz="0" w:space="0" w:color="auto"/>
          </w:divBdr>
        </w:div>
        <w:div w:id="2045011036">
          <w:marLeft w:val="547"/>
          <w:marRight w:val="0"/>
          <w:marTop w:val="0"/>
          <w:marBottom w:val="0"/>
          <w:divBdr>
            <w:top w:val="none" w:sz="0" w:space="0" w:color="auto"/>
            <w:left w:val="none" w:sz="0" w:space="0" w:color="auto"/>
            <w:bottom w:val="none" w:sz="0" w:space="0" w:color="auto"/>
            <w:right w:val="none" w:sz="0" w:space="0" w:color="auto"/>
          </w:divBdr>
        </w:div>
        <w:div w:id="1286883618">
          <w:marLeft w:val="547"/>
          <w:marRight w:val="0"/>
          <w:marTop w:val="0"/>
          <w:marBottom w:val="0"/>
          <w:divBdr>
            <w:top w:val="none" w:sz="0" w:space="0" w:color="auto"/>
            <w:left w:val="none" w:sz="0" w:space="0" w:color="auto"/>
            <w:bottom w:val="none" w:sz="0" w:space="0" w:color="auto"/>
            <w:right w:val="none" w:sz="0" w:space="0" w:color="auto"/>
          </w:divBdr>
        </w:div>
        <w:div w:id="1272277743">
          <w:marLeft w:val="547"/>
          <w:marRight w:val="0"/>
          <w:marTop w:val="0"/>
          <w:marBottom w:val="0"/>
          <w:divBdr>
            <w:top w:val="none" w:sz="0" w:space="0" w:color="auto"/>
            <w:left w:val="none" w:sz="0" w:space="0" w:color="auto"/>
            <w:bottom w:val="none" w:sz="0" w:space="0" w:color="auto"/>
            <w:right w:val="none" w:sz="0" w:space="0" w:color="auto"/>
          </w:divBdr>
        </w:div>
        <w:div w:id="833642910">
          <w:marLeft w:val="547"/>
          <w:marRight w:val="0"/>
          <w:marTop w:val="0"/>
          <w:marBottom w:val="0"/>
          <w:divBdr>
            <w:top w:val="none" w:sz="0" w:space="0" w:color="auto"/>
            <w:left w:val="none" w:sz="0" w:space="0" w:color="auto"/>
            <w:bottom w:val="none" w:sz="0" w:space="0" w:color="auto"/>
            <w:right w:val="none" w:sz="0" w:space="0" w:color="auto"/>
          </w:divBdr>
        </w:div>
        <w:div w:id="1674599849">
          <w:marLeft w:val="547"/>
          <w:marRight w:val="0"/>
          <w:marTop w:val="0"/>
          <w:marBottom w:val="0"/>
          <w:divBdr>
            <w:top w:val="none" w:sz="0" w:space="0" w:color="auto"/>
            <w:left w:val="none" w:sz="0" w:space="0" w:color="auto"/>
            <w:bottom w:val="none" w:sz="0" w:space="0" w:color="auto"/>
            <w:right w:val="none" w:sz="0" w:space="0" w:color="auto"/>
          </w:divBdr>
        </w:div>
      </w:divsChild>
    </w:div>
    <w:div w:id="1365905550">
      <w:bodyDiv w:val="1"/>
      <w:marLeft w:val="0"/>
      <w:marRight w:val="0"/>
      <w:marTop w:val="0"/>
      <w:marBottom w:val="0"/>
      <w:divBdr>
        <w:top w:val="none" w:sz="0" w:space="0" w:color="auto"/>
        <w:left w:val="none" w:sz="0" w:space="0" w:color="auto"/>
        <w:bottom w:val="none" w:sz="0" w:space="0" w:color="auto"/>
        <w:right w:val="none" w:sz="0" w:space="0" w:color="auto"/>
      </w:divBdr>
    </w:div>
    <w:div w:id="1475104214">
      <w:bodyDiv w:val="1"/>
      <w:marLeft w:val="0"/>
      <w:marRight w:val="0"/>
      <w:marTop w:val="0"/>
      <w:marBottom w:val="0"/>
      <w:divBdr>
        <w:top w:val="none" w:sz="0" w:space="0" w:color="auto"/>
        <w:left w:val="none" w:sz="0" w:space="0" w:color="auto"/>
        <w:bottom w:val="none" w:sz="0" w:space="0" w:color="auto"/>
        <w:right w:val="none" w:sz="0" w:space="0" w:color="auto"/>
      </w:divBdr>
    </w:div>
    <w:div w:id="1589584415">
      <w:bodyDiv w:val="1"/>
      <w:marLeft w:val="0"/>
      <w:marRight w:val="0"/>
      <w:marTop w:val="0"/>
      <w:marBottom w:val="0"/>
      <w:divBdr>
        <w:top w:val="none" w:sz="0" w:space="0" w:color="auto"/>
        <w:left w:val="none" w:sz="0" w:space="0" w:color="auto"/>
        <w:bottom w:val="none" w:sz="0" w:space="0" w:color="auto"/>
        <w:right w:val="none" w:sz="0" w:space="0" w:color="auto"/>
      </w:divBdr>
    </w:div>
    <w:div w:id="1631520371">
      <w:bodyDiv w:val="1"/>
      <w:marLeft w:val="0"/>
      <w:marRight w:val="0"/>
      <w:marTop w:val="0"/>
      <w:marBottom w:val="0"/>
      <w:divBdr>
        <w:top w:val="none" w:sz="0" w:space="0" w:color="auto"/>
        <w:left w:val="none" w:sz="0" w:space="0" w:color="auto"/>
        <w:bottom w:val="none" w:sz="0" w:space="0" w:color="auto"/>
        <w:right w:val="none" w:sz="0" w:space="0" w:color="auto"/>
      </w:divBdr>
    </w:div>
    <w:div w:id="1675642120">
      <w:bodyDiv w:val="1"/>
      <w:marLeft w:val="0"/>
      <w:marRight w:val="0"/>
      <w:marTop w:val="0"/>
      <w:marBottom w:val="0"/>
      <w:divBdr>
        <w:top w:val="none" w:sz="0" w:space="0" w:color="auto"/>
        <w:left w:val="none" w:sz="0" w:space="0" w:color="auto"/>
        <w:bottom w:val="none" w:sz="0" w:space="0" w:color="auto"/>
        <w:right w:val="none" w:sz="0" w:space="0" w:color="auto"/>
      </w:divBdr>
    </w:div>
    <w:div w:id="1761095166">
      <w:bodyDiv w:val="1"/>
      <w:marLeft w:val="0"/>
      <w:marRight w:val="0"/>
      <w:marTop w:val="0"/>
      <w:marBottom w:val="0"/>
      <w:divBdr>
        <w:top w:val="none" w:sz="0" w:space="0" w:color="auto"/>
        <w:left w:val="none" w:sz="0" w:space="0" w:color="auto"/>
        <w:bottom w:val="none" w:sz="0" w:space="0" w:color="auto"/>
        <w:right w:val="none" w:sz="0" w:space="0" w:color="auto"/>
      </w:divBdr>
      <w:divsChild>
        <w:div w:id="1397700589">
          <w:marLeft w:val="734"/>
          <w:marRight w:val="0"/>
          <w:marTop w:val="0"/>
          <w:marBottom w:val="0"/>
          <w:divBdr>
            <w:top w:val="none" w:sz="0" w:space="0" w:color="auto"/>
            <w:left w:val="none" w:sz="0" w:space="0" w:color="auto"/>
            <w:bottom w:val="none" w:sz="0" w:space="0" w:color="auto"/>
            <w:right w:val="none" w:sz="0" w:space="0" w:color="auto"/>
          </w:divBdr>
        </w:div>
        <w:div w:id="2106267326">
          <w:marLeft w:val="734"/>
          <w:marRight w:val="0"/>
          <w:marTop w:val="0"/>
          <w:marBottom w:val="0"/>
          <w:divBdr>
            <w:top w:val="none" w:sz="0" w:space="0" w:color="auto"/>
            <w:left w:val="none" w:sz="0" w:space="0" w:color="auto"/>
            <w:bottom w:val="none" w:sz="0" w:space="0" w:color="auto"/>
            <w:right w:val="none" w:sz="0" w:space="0" w:color="auto"/>
          </w:divBdr>
        </w:div>
        <w:div w:id="1493594966">
          <w:marLeft w:val="734"/>
          <w:marRight w:val="0"/>
          <w:marTop w:val="0"/>
          <w:marBottom w:val="0"/>
          <w:divBdr>
            <w:top w:val="none" w:sz="0" w:space="0" w:color="auto"/>
            <w:left w:val="none" w:sz="0" w:space="0" w:color="auto"/>
            <w:bottom w:val="none" w:sz="0" w:space="0" w:color="auto"/>
            <w:right w:val="none" w:sz="0" w:space="0" w:color="auto"/>
          </w:divBdr>
        </w:div>
        <w:div w:id="1174144320">
          <w:marLeft w:val="734"/>
          <w:marRight w:val="0"/>
          <w:marTop w:val="0"/>
          <w:marBottom w:val="0"/>
          <w:divBdr>
            <w:top w:val="none" w:sz="0" w:space="0" w:color="auto"/>
            <w:left w:val="none" w:sz="0" w:space="0" w:color="auto"/>
            <w:bottom w:val="none" w:sz="0" w:space="0" w:color="auto"/>
            <w:right w:val="none" w:sz="0" w:space="0" w:color="auto"/>
          </w:divBdr>
        </w:div>
        <w:div w:id="800270865">
          <w:marLeft w:val="734"/>
          <w:marRight w:val="0"/>
          <w:marTop w:val="0"/>
          <w:marBottom w:val="0"/>
          <w:divBdr>
            <w:top w:val="none" w:sz="0" w:space="0" w:color="auto"/>
            <w:left w:val="none" w:sz="0" w:space="0" w:color="auto"/>
            <w:bottom w:val="none" w:sz="0" w:space="0" w:color="auto"/>
            <w:right w:val="none" w:sz="0" w:space="0" w:color="auto"/>
          </w:divBdr>
        </w:div>
        <w:div w:id="251012675">
          <w:marLeft w:val="734"/>
          <w:marRight w:val="0"/>
          <w:marTop w:val="0"/>
          <w:marBottom w:val="0"/>
          <w:divBdr>
            <w:top w:val="none" w:sz="0" w:space="0" w:color="auto"/>
            <w:left w:val="none" w:sz="0" w:space="0" w:color="auto"/>
            <w:bottom w:val="none" w:sz="0" w:space="0" w:color="auto"/>
            <w:right w:val="none" w:sz="0" w:space="0" w:color="auto"/>
          </w:divBdr>
        </w:div>
      </w:divsChild>
    </w:div>
    <w:div w:id="1786844473">
      <w:bodyDiv w:val="1"/>
      <w:marLeft w:val="0"/>
      <w:marRight w:val="0"/>
      <w:marTop w:val="0"/>
      <w:marBottom w:val="0"/>
      <w:divBdr>
        <w:top w:val="none" w:sz="0" w:space="0" w:color="auto"/>
        <w:left w:val="none" w:sz="0" w:space="0" w:color="auto"/>
        <w:bottom w:val="none" w:sz="0" w:space="0" w:color="auto"/>
        <w:right w:val="none" w:sz="0" w:space="0" w:color="auto"/>
      </w:divBdr>
    </w:div>
    <w:div w:id="1821458731">
      <w:bodyDiv w:val="1"/>
      <w:marLeft w:val="0"/>
      <w:marRight w:val="0"/>
      <w:marTop w:val="0"/>
      <w:marBottom w:val="0"/>
      <w:divBdr>
        <w:top w:val="none" w:sz="0" w:space="0" w:color="auto"/>
        <w:left w:val="none" w:sz="0" w:space="0" w:color="auto"/>
        <w:bottom w:val="none" w:sz="0" w:space="0" w:color="auto"/>
        <w:right w:val="none" w:sz="0" w:space="0" w:color="auto"/>
      </w:divBdr>
    </w:div>
    <w:div w:id="1875342040">
      <w:bodyDiv w:val="1"/>
      <w:marLeft w:val="0"/>
      <w:marRight w:val="0"/>
      <w:marTop w:val="0"/>
      <w:marBottom w:val="0"/>
      <w:divBdr>
        <w:top w:val="none" w:sz="0" w:space="0" w:color="auto"/>
        <w:left w:val="none" w:sz="0" w:space="0" w:color="auto"/>
        <w:bottom w:val="none" w:sz="0" w:space="0" w:color="auto"/>
        <w:right w:val="none" w:sz="0" w:space="0" w:color="auto"/>
      </w:divBdr>
    </w:div>
    <w:div w:id="1934124361">
      <w:bodyDiv w:val="1"/>
      <w:marLeft w:val="0"/>
      <w:marRight w:val="0"/>
      <w:marTop w:val="0"/>
      <w:marBottom w:val="0"/>
      <w:divBdr>
        <w:top w:val="none" w:sz="0" w:space="0" w:color="auto"/>
        <w:left w:val="none" w:sz="0" w:space="0" w:color="auto"/>
        <w:bottom w:val="none" w:sz="0" w:space="0" w:color="auto"/>
        <w:right w:val="none" w:sz="0" w:space="0" w:color="auto"/>
      </w:divBdr>
    </w:div>
    <w:div w:id="1945064968">
      <w:bodyDiv w:val="1"/>
      <w:marLeft w:val="0"/>
      <w:marRight w:val="0"/>
      <w:marTop w:val="0"/>
      <w:marBottom w:val="0"/>
      <w:divBdr>
        <w:top w:val="none" w:sz="0" w:space="0" w:color="auto"/>
        <w:left w:val="none" w:sz="0" w:space="0" w:color="auto"/>
        <w:bottom w:val="none" w:sz="0" w:space="0" w:color="auto"/>
        <w:right w:val="none" w:sz="0" w:space="0" w:color="auto"/>
      </w:divBdr>
    </w:div>
    <w:div w:id="1965650836">
      <w:bodyDiv w:val="1"/>
      <w:marLeft w:val="0"/>
      <w:marRight w:val="0"/>
      <w:marTop w:val="0"/>
      <w:marBottom w:val="0"/>
      <w:divBdr>
        <w:top w:val="none" w:sz="0" w:space="0" w:color="auto"/>
        <w:left w:val="none" w:sz="0" w:space="0" w:color="auto"/>
        <w:bottom w:val="none" w:sz="0" w:space="0" w:color="auto"/>
        <w:right w:val="none" w:sz="0" w:space="0" w:color="auto"/>
      </w:divBdr>
      <w:divsChild>
        <w:div w:id="2011255460">
          <w:marLeft w:val="547"/>
          <w:marRight w:val="0"/>
          <w:marTop w:val="0"/>
          <w:marBottom w:val="0"/>
          <w:divBdr>
            <w:top w:val="none" w:sz="0" w:space="0" w:color="auto"/>
            <w:left w:val="none" w:sz="0" w:space="0" w:color="auto"/>
            <w:bottom w:val="none" w:sz="0" w:space="0" w:color="auto"/>
            <w:right w:val="none" w:sz="0" w:space="0" w:color="auto"/>
          </w:divBdr>
        </w:div>
        <w:div w:id="2050644655">
          <w:marLeft w:val="547"/>
          <w:marRight w:val="0"/>
          <w:marTop w:val="0"/>
          <w:marBottom w:val="0"/>
          <w:divBdr>
            <w:top w:val="none" w:sz="0" w:space="0" w:color="auto"/>
            <w:left w:val="none" w:sz="0" w:space="0" w:color="auto"/>
            <w:bottom w:val="none" w:sz="0" w:space="0" w:color="auto"/>
            <w:right w:val="none" w:sz="0" w:space="0" w:color="auto"/>
          </w:divBdr>
        </w:div>
        <w:div w:id="1030230022">
          <w:marLeft w:val="547"/>
          <w:marRight w:val="0"/>
          <w:marTop w:val="0"/>
          <w:marBottom w:val="0"/>
          <w:divBdr>
            <w:top w:val="none" w:sz="0" w:space="0" w:color="auto"/>
            <w:left w:val="none" w:sz="0" w:space="0" w:color="auto"/>
            <w:bottom w:val="none" w:sz="0" w:space="0" w:color="auto"/>
            <w:right w:val="none" w:sz="0" w:space="0" w:color="auto"/>
          </w:divBdr>
        </w:div>
        <w:div w:id="1002247230">
          <w:marLeft w:val="547"/>
          <w:marRight w:val="0"/>
          <w:marTop w:val="0"/>
          <w:marBottom w:val="0"/>
          <w:divBdr>
            <w:top w:val="none" w:sz="0" w:space="0" w:color="auto"/>
            <w:left w:val="none" w:sz="0" w:space="0" w:color="auto"/>
            <w:bottom w:val="none" w:sz="0" w:space="0" w:color="auto"/>
            <w:right w:val="none" w:sz="0" w:space="0" w:color="auto"/>
          </w:divBdr>
        </w:div>
        <w:div w:id="179585011">
          <w:marLeft w:val="547"/>
          <w:marRight w:val="0"/>
          <w:marTop w:val="0"/>
          <w:marBottom w:val="0"/>
          <w:divBdr>
            <w:top w:val="none" w:sz="0" w:space="0" w:color="auto"/>
            <w:left w:val="none" w:sz="0" w:space="0" w:color="auto"/>
            <w:bottom w:val="none" w:sz="0" w:space="0" w:color="auto"/>
            <w:right w:val="none" w:sz="0" w:space="0" w:color="auto"/>
          </w:divBdr>
        </w:div>
        <w:div w:id="1306471443">
          <w:marLeft w:val="547"/>
          <w:marRight w:val="0"/>
          <w:marTop w:val="0"/>
          <w:marBottom w:val="0"/>
          <w:divBdr>
            <w:top w:val="none" w:sz="0" w:space="0" w:color="auto"/>
            <w:left w:val="none" w:sz="0" w:space="0" w:color="auto"/>
            <w:bottom w:val="none" w:sz="0" w:space="0" w:color="auto"/>
            <w:right w:val="none" w:sz="0" w:space="0" w:color="auto"/>
          </w:divBdr>
        </w:div>
        <w:div w:id="208497164">
          <w:marLeft w:val="547"/>
          <w:marRight w:val="0"/>
          <w:marTop w:val="0"/>
          <w:marBottom w:val="0"/>
          <w:divBdr>
            <w:top w:val="none" w:sz="0" w:space="0" w:color="auto"/>
            <w:left w:val="none" w:sz="0" w:space="0" w:color="auto"/>
            <w:bottom w:val="none" w:sz="0" w:space="0" w:color="auto"/>
            <w:right w:val="none" w:sz="0" w:space="0" w:color="auto"/>
          </w:divBdr>
        </w:div>
        <w:div w:id="222177136">
          <w:marLeft w:val="547"/>
          <w:marRight w:val="0"/>
          <w:marTop w:val="0"/>
          <w:marBottom w:val="0"/>
          <w:divBdr>
            <w:top w:val="none" w:sz="0" w:space="0" w:color="auto"/>
            <w:left w:val="none" w:sz="0" w:space="0" w:color="auto"/>
            <w:bottom w:val="none" w:sz="0" w:space="0" w:color="auto"/>
            <w:right w:val="none" w:sz="0" w:space="0" w:color="auto"/>
          </w:divBdr>
        </w:div>
      </w:divsChild>
    </w:div>
    <w:div w:id="2032147456">
      <w:bodyDiv w:val="1"/>
      <w:marLeft w:val="0"/>
      <w:marRight w:val="0"/>
      <w:marTop w:val="0"/>
      <w:marBottom w:val="0"/>
      <w:divBdr>
        <w:top w:val="none" w:sz="0" w:space="0" w:color="auto"/>
        <w:left w:val="none" w:sz="0" w:space="0" w:color="auto"/>
        <w:bottom w:val="none" w:sz="0" w:space="0" w:color="auto"/>
        <w:right w:val="none" w:sz="0" w:space="0" w:color="auto"/>
      </w:divBdr>
    </w:div>
    <w:div w:id="2032412760">
      <w:bodyDiv w:val="1"/>
      <w:marLeft w:val="0"/>
      <w:marRight w:val="0"/>
      <w:marTop w:val="0"/>
      <w:marBottom w:val="0"/>
      <w:divBdr>
        <w:top w:val="none" w:sz="0" w:space="0" w:color="auto"/>
        <w:left w:val="none" w:sz="0" w:space="0" w:color="auto"/>
        <w:bottom w:val="none" w:sz="0" w:space="0" w:color="auto"/>
        <w:right w:val="none" w:sz="0" w:space="0" w:color="auto"/>
      </w:divBdr>
    </w:div>
    <w:div w:id="2058892481">
      <w:bodyDiv w:val="1"/>
      <w:marLeft w:val="0"/>
      <w:marRight w:val="0"/>
      <w:marTop w:val="0"/>
      <w:marBottom w:val="0"/>
      <w:divBdr>
        <w:top w:val="none" w:sz="0" w:space="0" w:color="auto"/>
        <w:left w:val="none" w:sz="0" w:space="0" w:color="auto"/>
        <w:bottom w:val="none" w:sz="0" w:space="0" w:color="auto"/>
        <w:right w:val="none" w:sz="0" w:space="0" w:color="auto"/>
      </w:divBdr>
    </w:div>
    <w:div w:id="2097558520">
      <w:bodyDiv w:val="1"/>
      <w:marLeft w:val="0"/>
      <w:marRight w:val="0"/>
      <w:marTop w:val="0"/>
      <w:marBottom w:val="0"/>
      <w:divBdr>
        <w:top w:val="none" w:sz="0" w:space="0" w:color="auto"/>
        <w:left w:val="none" w:sz="0" w:space="0" w:color="auto"/>
        <w:bottom w:val="none" w:sz="0" w:space="0" w:color="auto"/>
        <w:right w:val="none" w:sz="0" w:space="0" w:color="auto"/>
      </w:divBdr>
    </w:div>
    <w:div w:id="212765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407\Desktop\&#1072;&#1082;&#1072;&#1076;&#1077;&#1084;&#1080;&#1103;\&#1040;&#1089;&#1087;&#1080;&#1088;&#1072;&#1085;&#1090;\&#1044;&#1080;&#1089;&#1089;&#1077;&#1088;&#1090;&#1072;&#1094;&#1080;&#1103;%20&#1048;&#1057;&#1069;&#1048;\&#1089;&#1090;&#1072;&#1090;\&#1042;%20&#1078;&#1091;&#1088;&#1085;&#1072;&#1083;\&#1044;&#1072;&#1085;&#1085;&#1099;&#1077;\&#1069;&#1082;&#1086;&#1085;&#1086;&#1084;&#1080;&#1095;&#1077;&#1089;&#1082;&#1080;&#1077;\&#1053;&#1091;&#1078;\&#1056;&#1044;&#1044;&#1053;%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Средний темп роста РДДН регионов РФ, показавших рост</c:v>
          </c:tx>
          <c:spPr>
            <a:ln w="2857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Sheet1!$D$133:$M$133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Sheet1!$D$134:$M$134</c:f>
              <c:numCache>
                <c:formatCode>General</c:formatCode>
                <c:ptCount val="10"/>
                <c:pt idx="0">
                  <c:v>106.32631578947367</c:v>
                </c:pt>
                <c:pt idx="1">
                  <c:v>103.23124999999997</c:v>
                </c:pt>
                <c:pt idx="2">
                  <c:v>107.39375</c:v>
                </c:pt>
                <c:pt idx="3">
                  <c:v>104.59746835443039</c:v>
                </c:pt>
                <c:pt idx="4">
                  <c:v>103.43818181818183</c:v>
                </c:pt>
                <c:pt idx="5">
                  <c:v>101.6888888888889</c:v>
                </c:pt>
                <c:pt idx="6">
                  <c:v>108.18333333333332</c:v>
                </c:pt>
                <c:pt idx="7">
                  <c:v>101.44666666666669</c:v>
                </c:pt>
                <c:pt idx="8">
                  <c:v>102.10909090909091</c:v>
                </c:pt>
                <c:pt idx="9">
                  <c:v>101.67812499999998</c:v>
                </c:pt>
              </c:numCache>
            </c:numRef>
          </c:val>
          <c:smooth val="0"/>
          <c:extLst xmlns:c16r2="http://schemas.microsoft.com/office/drawing/2015/06/chart">
            <c:ext xmlns:c16="http://schemas.microsoft.com/office/drawing/2014/chart" uri="{C3380CC4-5D6E-409C-BE32-E72D297353CC}">
              <c16:uniqueId val="{00000000-4ADB-4700-A4A3-5D33271D52CB}"/>
            </c:ext>
          </c:extLst>
        </c:ser>
        <c:ser>
          <c:idx val="1"/>
          <c:order val="1"/>
          <c:tx>
            <c:v>Средний темп снижения РДДН регионов РФ, показавших снижение</c:v>
          </c:tx>
          <c:spPr>
            <a:ln w="28575" cap="rnd">
              <a:solidFill>
                <a:schemeClr val="accent2"/>
              </a:solidFill>
              <a:round/>
            </a:ln>
            <a:effectLst/>
          </c:spPr>
          <c:marker>
            <c:symbol val="square"/>
            <c:size val="6"/>
            <c:spPr>
              <a:solidFill>
                <a:schemeClr val="accent2"/>
              </a:solidFill>
              <a:ln w="9525">
                <a:solidFill>
                  <a:schemeClr val="accent2"/>
                </a:solidFill>
                <a:round/>
              </a:ln>
              <a:effectLst/>
            </c:spPr>
          </c:marker>
          <c:cat>
            <c:numRef>
              <c:f>Sheet1!$D$133:$M$133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Sheet1!$D$135:$M$135</c:f>
              <c:numCache>
                <c:formatCode>General</c:formatCode>
                <c:ptCount val="10"/>
                <c:pt idx="0">
                  <c:v>97.083333333333329</c:v>
                </c:pt>
                <c:pt idx="1">
                  <c:v>97.921212121212122</c:v>
                </c:pt>
                <c:pt idx="2">
                  <c:v>98.666666666666671</c:v>
                </c:pt>
                <c:pt idx="3">
                  <c:v>98.824999999999989</c:v>
                </c:pt>
                <c:pt idx="4">
                  <c:v>97.272413793103453</c:v>
                </c:pt>
                <c:pt idx="5">
                  <c:v>96.413157894736841</c:v>
                </c:pt>
                <c:pt idx="6">
                  <c:v>94.266249999999985</c:v>
                </c:pt>
                <c:pt idx="7">
                  <c:v>98.298181818181817</c:v>
                </c:pt>
                <c:pt idx="8">
                  <c:v>97.789655172413759</c:v>
                </c:pt>
                <c:pt idx="9">
                  <c:v>99.181818181818187</c:v>
                </c:pt>
              </c:numCache>
            </c:numRef>
          </c:val>
          <c:smooth val="0"/>
          <c:extLst xmlns:c16r2="http://schemas.microsoft.com/office/drawing/2015/06/chart">
            <c:ext xmlns:c16="http://schemas.microsoft.com/office/drawing/2014/chart" uri="{C3380CC4-5D6E-409C-BE32-E72D297353CC}">
              <c16:uniqueId val="{00000001-4ADB-4700-A4A3-5D33271D52CB}"/>
            </c:ext>
          </c:extLst>
        </c:ser>
        <c:ser>
          <c:idx val="2"/>
          <c:order val="2"/>
          <c:tx>
            <c:v>Темп роста РДДН в РБ</c:v>
          </c:tx>
          <c:spPr>
            <a:ln w="2857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Sheet1!$D$133:$M$133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Sheet1!$D$136:$M$136</c:f>
              <c:numCache>
                <c:formatCode>General</c:formatCode>
                <c:ptCount val="10"/>
                <c:pt idx="0">
                  <c:v>101</c:v>
                </c:pt>
                <c:pt idx="1">
                  <c:v>99.7</c:v>
                </c:pt>
                <c:pt idx="2">
                  <c:v>106.6</c:v>
                </c:pt>
                <c:pt idx="3">
                  <c:v>105.3</c:v>
                </c:pt>
                <c:pt idx="4">
                  <c:v>100.5</c:v>
                </c:pt>
                <c:pt idx="5">
                  <c:v>92.9</c:v>
                </c:pt>
                <c:pt idx="6">
                  <c:v>96.2</c:v>
                </c:pt>
                <c:pt idx="7">
                  <c:v>99.2</c:v>
                </c:pt>
                <c:pt idx="8">
                  <c:v>99.3</c:v>
                </c:pt>
                <c:pt idx="9">
                  <c:v>100.6</c:v>
                </c:pt>
              </c:numCache>
            </c:numRef>
          </c:val>
          <c:smooth val="0"/>
          <c:extLst xmlns:c16r2="http://schemas.microsoft.com/office/drawing/2015/06/chart">
            <c:ext xmlns:c16="http://schemas.microsoft.com/office/drawing/2014/chart" uri="{C3380CC4-5D6E-409C-BE32-E72D297353CC}">
              <c16:uniqueId val="{00000002-4ADB-4700-A4A3-5D33271D52CB}"/>
            </c:ext>
          </c:extLst>
        </c:ser>
        <c:dLbls>
          <c:showLegendKey val="0"/>
          <c:showVal val="0"/>
          <c:showCatName val="0"/>
          <c:showSerName val="0"/>
          <c:showPercent val="0"/>
          <c:showBubbleSize val="0"/>
        </c:dLbls>
        <c:marker val="1"/>
        <c:smooth val="0"/>
        <c:axId val="188575744"/>
        <c:axId val="188578816"/>
      </c:lineChart>
      <c:dateAx>
        <c:axId val="188575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8578816"/>
        <c:crosses val="autoZero"/>
        <c:auto val="0"/>
        <c:lblOffset val="100"/>
        <c:baseTimeUnit val="days"/>
      </c:dateAx>
      <c:valAx>
        <c:axId val="188578816"/>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8575744"/>
        <c:crosses val="autoZero"/>
        <c:crossBetween val="between"/>
        <c:majorUnit val="2"/>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8.1891837708170587E-2"/>
          <c:y val="0.79103063380615324"/>
          <c:w val="0.83621609414714293"/>
          <c:h val="0.140771776099468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bg1"/>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B2BCC-259C-40A9-AE79-4646B161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8216</Words>
  <Characters>46833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alexey.boytsovufa@gmail.com</cp:lastModifiedBy>
  <cp:revision>2</cp:revision>
  <cp:lastPrinted>2019-06-17T19:43:00Z</cp:lastPrinted>
  <dcterms:created xsi:type="dcterms:W3CDTF">2022-09-13T10:16:00Z</dcterms:created>
  <dcterms:modified xsi:type="dcterms:W3CDTF">2022-09-13T10:16:00Z</dcterms:modified>
</cp:coreProperties>
</file>